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1B56CA" w:rsidRDefault="00937A31" w:rsidP="001B56CA">
      <w:pPr>
        <w:spacing w:line="360" w:lineRule="auto"/>
        <w:jc w:val="center"/>
        <w:rPr>
          <w:rFonts w:ascii="Arial" w:hAnsi="Arial" w:cs="Arial"/>
          <w:b/>
          <w:bCs/>
          <w:sz w:val="24"/>
          <w:szCs w:val="24"/>
        </w:rPr>
      </w:pPr>
      <w:r w:rsidRPr="001B56CA">
        <w:rPr>
          <w:rFonts w:ascii="Arial" w:hAnsi="Arial" w:cs="Arial"/>
          <w:b/>
          <w:bCs/>
          <w:sz w:val="24"/>
          <w:szCs w:val="24"/>
        </w:rPr>
        <w:t>TERMO DE REFERÊNCIA</w:t>
      </w:r>
    </w:p>
    <w:p w14:paraId="18B3D272" w14:textId="77777777" w:rsidR="00937A31" w:rsidRPr="001B56CA" w:rsidRDefault="00937A31" w:rsidP="00E37F2F">
      <w:pPr>
        <w:spacing w:line="360" w:lineRule="auto"/>
        <w:jc w:val="both"/>
        <w:rPr>
          <w:rFonts w:ascii="Arial" w:hAnsi="Arial" w:cs="Arial"/>
          <w:b/>
          <w:bCs/>
          <w:sz w:val="24"/>
          <w:szCs w:val="24"/>
        </w:rPr>
      </w:pPr>
      <w:r w:rsidRPr="001B56CA">
        <w:rPr>
          <w:rFonts w:ascii="Arial" w:hAnsi="Arial" w:cs="Arial"/>
          <w:b/>
          <w:bCs/>
          <w:sz w:val="24"/>
          <w:szCs w:val="24"/>
        </w:rPr>
        <w:t>1</w:t>
      </w:r>
      <w:r w:rsidR="00897047" w:rsidRPr="001B56CA">
        <w:rPr>
          <w:rFonts w:ascii="Arial" w:hAnsi="Arial" w:cs="Arial"/>
          <w:b/>
          <w:bCs/>
          <w:sz w:val="24"/>
          <w:szCs w:val="24"/>
        </w:rPr>
        <w:t>.</w:t>
      </w:r>
      <w:r w:rsidRPr="001B56CA">
        <w:rPr>
          <w:rFonts w:ascii="Arial" w:hAnsi="Arial" w:cs="Arial"/>
          <w:b/>
          <w:bCs/>
          <w:sz w:val="24"/>
          <w:szCs w:val="24"/>
        </w:rPr>
        <w:t xml:space="preserve"> OBJETO</w:t>
      </w:r>
    </w:p>
    <w:p w14:paraId="459D2A31" w14:textId="7F0533F1" w:rsidR="00937A31" w:rsidRDefault="00DC3948" w:rsidP="00E37F2F">
      <w:pPr>
        <w:spacing w:line="360" w:lineRule="auto"/>
        <w:jc w:val="both"/>
        <w:rPr>
          <w:rFonts w:ascii="Arial" w:hAnsi="Arial" w:cs="Arial"/>
          <w:sz w:val="24"/>
          <w:szCs w:val="24"/>
        </w:rPr>
      </w:pPr>
      <w:r w:rsidRPr="001B56CA">
        <w:rPr>
          <w:rFonts w:ascii="Arial" w:hAnsi="Arial" w:cs="Arial"/>
          <w:sz w:val="24"/>
          <w:szCs w:val="24"/>
        </w:rPr>
        <w:t xml:space="preserve">Aquisição de dez roteadores Wi-Fi 7 outdoor e dez fontes </w:t>
      </w:r>
      <w:proofErr w:type="spellStart"/>
      <w:r w:rsidRPr="001B56CA">
        <w:rPr>
          <w:rFonts w:ascii="Arial" w:hAnsi="Arial" w:cs="Arial"/>
          <w:sz w:val="24"/>
          <w:szCs w:val="24"/>
        </w:rPr>
        <w:t>PoE</w:t>
      </w:r>
      <w:proofErr w:type="spellEnd"/>
      <w:r w:rsidRPr="001B56CA">
        <w:rPr>
          <w:rFonts w:ascii="Arial" w:hAnsi="Arial" w:cs="Arial"/>
          <w:sz w:val="24"/>
          <w:szCs w:val="24"/>
        </w:rPr>
        <w:t xml:space="preserve"> + para os roteadores Wi-Fi 7 outdoor</w:t>
      </w:r>
      <w:r w:rsidR="00A40C47" w:rsidRPr="001B56CA">
        <w:rPr>
          <w:rFonts w:ascii="Arial" w:hAnsi="Arial" w:cs="Arial"/>
          <w:sz w:val="24"/>
          <w:szCs w:val="24"/>
        </w:rPr>
        <w:t xml:space="preserve"> para a Cesama.</w:t>
      </w:r>
    </w:p>
    <w:p w14:paraId="56C6E8FF" w14:textId="77777777" w:rsidR="001B56CA" w:rsidRPr="001B56CA" w:rsidRDefault="001B56CA" w:rsidP="00E37F2F">
      <w:pPr>
        <w:spacing w:line="360" w:lineRule="auto"/>
        <w:jc w:val="both"/>
        <w:rPr>
          <w:rFonts w:ascii="Arial" w:hAnsi="Arial" w:cs="Arial"/>
          <w:sz w:val="24"/>
          <w:szCs w:val="24"/>
        </w:rPr>
      </w:pPr>
    </w:p>
    <w:p w14:paraId="78C159E2" w14:textId="77777777" w:rsidR="00937A31" w:rsidRPr="001B56CA" w:rsidRDefault="00801193" w:rsidP="00E37F2F">
      <w:pPr>
        <w:spacing w:line="360" w:lineRule="auto"/>
        <w:jc w:val="both"/>
        <w:rPr>
          <w:rFonts w:ascii="Arial" w:hAnsi="Arial" w:cs="Arial"/>
          <w:b/>
          <w:bCs/>
          <w:sz w:val="24"/>
          <w:szCs w:val="24"/>
        </w:rPr>
      </w:pPr>
      <w:r w:rsidRPr="001B56CA">
        <w:rPr>
          <w:rFonts w:ascii="Arial" w:hAnsi="Arial" w:cs="Arial"/>
          <w:b/>
          <w:bCs/>
          <w:sz w:val="24"/>
          <w:szCs w:val="24"/>
        </w:rPr>
        <w:t>2</w:t>
      </w:r>
      <w:r w:rsidR="00897047" w:rsidRPr="001B56CA">
        <w:rPr>
          <w:rFonts w:ascii="Arial" w:hAnsi="Arial" w:cs="Arial"/>
          <w:b/>
          <w:bCs/>
          <w:sz w:val="24"/>
          <w:szCs w:val="24"/>
        </w:rPr>
        <w:t>.</w:t>
      </w:r>
      <w:r w:rsidR="00937A31" w:rsidRPr="001B56CA">
        <w:rPr>
          <w:rFonts w:ascii="Arial" w:hAnsi="Arial" w:cs="Arial"/>
          <w:b/>
          <w:bCs/>
          <w:sz w:val="24"/>
          <w:szCs w:val="24"/>
        </w:rPr>
        <w:t xml:space="preserve"> JUSTIFICATIVAS</w:t>
      </w:r>
    </w:p>
    <w:p w14:paraId="6FE4B91E" w14:textId="77777777" w:rsidR="00897911" w:rsidRDefault="00897911" w:rsidP="00897911">
      <w:pPr>
        <w:spacing w:line="360" w:lineRule="auto"/>
        <w:jc w:val="both"/>
        <w:rPr>
          <w:rFonts w:ascii="Arial" w:hAnsi="Arial" w:cs="Arial"/>
          <w:sz w:val="24"/>
          <w:szCs w:val="24"/>
        </w:rPr>
      </w:pPr>
      <w:r w:rsidRPr="001B56CA">
        <w:rPr>
          <w:rFonts w:ascii="Arial" w:hAnsi="Arial" w:cs="Arial"/>
          <w:b/>
          <w:bCs/>
          <w:sz w:val="24"/>
          <w:szCs w:val="24"/>
        </w:rPr>
        <w:t>2.1</w:t>
      </w:r>
      <w:r w:rsidRPr="001B56CA">
        <w:rPr>
          <w:rFonts w:ascii="Arial" w:hAnsi="Arial" w:cs="Arial"/>
          <w:sz w:val="24"/>
          <w:szCs w:val="24"/>
        </w:rPr>
        <w:t xml:space="preserve"> A aquisição dos dez roteadores Wi-Fi 7 outdoor justifica-se pela conveniência de aprimorar a infraestrutura de conectividade institucional e operacional da CESAMA, por meio da ampliação e modernização da rede sem fio nos ambientes das estações de tratamento de água e de esgoto. A demanda é necessária para garantir suporte adequado tanto às rotinas de trabalho dos colaboradores quanto à integração dos equipamentos de telemetria recentemente instalados, os quais ampliaram o número de dispositivos que precisam ser monitorados em tempo real. A oportunidade da contratação decorre da constatação de que os locais em questão apresentam limitações de cobertura e capacidade da rede atual, o que compromete a estabilidade do sinal e dificulta a fluidez das informações operacionais.</w:t>
      </w:r>
    </w:p>
    <w:p w14:paraId="24214D44" w14:textId="77777777" w:rsidR="001B56CA" w:rsidRPr="001B56CA" w:rsidRDefault="001B56CA" w:rsidP="00897911">
      <w:pPr>
        <w:spacing w:line="360" w:lineRule="auto"/>
        <w:jc w:val="both"/>
        <w:rPr>
          <w:rFonts w:ascii="Arial" w:hAnsi="Arial" w:cs="Arial"/>
          <w:sz w:val="24"/>
          <w:szCs w:val="24"/>
        </w:rPr>
      </w:pPr>
    </w:p>
    <w:p w14:paraId="349EB4A0" w14:textId="77777777" w:rsidR="00897911" w:rsidRPr="001B56CA" w:rsidRDefault="00897911" w:rsidP="00897911">
      <w:pPr>
        <w:spacing w:line="360" w:lineRule="auto"/>
        <w:jc w:val="both"/>
        <w:rPr>
          <w:rFonts w:ascii="Arial" w:hAnsi="Arial" w:cs="Arial"/>
          <w:sz w:val="24"/>
          <w:szCs w:val="24"/>
        </w:rPr>
      </w:pPr>
      <w:r w:rsidRPr="001B56CA">
        <w:rPr>
          <w:rFonts w:ascii="Arial" w:hAnsi="Arial" w:cs="Arial"/>
          <w:b/>
          <w:bCs/>
          <w:sz w:val="24"/>
          <w:szCs w:val="24"/>
        </w:rPr>
        <w:t>2.2</w:t>
      </w:r>
      <w:r w:rsidRPr="001B56CA">
        <w:rPr>
          <w:rFonts w:ascii="Arial" w:hAnsi="Arial" w:cs="Arial"/>
          <w:sz w:val="24"/>
          <w:szCs w:val="24"/>
        </w:rPr>
        <w:t xml:space="preserve"> Com a instalação dos roteadores Wi-Fi 7 outdoor nas estações de tratamento, objetiva-se proporcionar conectividade estável e de alta performance para uso dos funcionários em atividades administrativas e técnicas, bem como assegurar a transmissão contínua e confiável dos dados gerados pelos equipamentos de telemetria. A solução permitirá maior alcance do sinal em áreas externas, conferindo robustez às operações e garantindo que os sistemas críticos sejam acompanhados sem interrupções. A contratação, portanto, resulta em ganhos diretos para a instituição e seus empregados, promovendo eficiência no monitoramento e controle das operações de saneamento, com reflexos positivos para a qualidade e continuidade dos serviços prestados à população.</w:t>
      </w:r>
    </w:p>
    <w:p w14:paraId="31FE7966" w14:textId="77777777" w:rsidR="004F6378" w:rsidRPr="001B56CA" w:rsidRDefault="004F6378" w:rsidP="00E37F2F">
      <w:pPr>
        <w:spacing w:line="360" w:lineRule="auto"/>
        <w:jc w:val="both"/>
        <w:rPr>
          <w:rFonts w:ascii="Arial" w:hAnsi="Arial" w:cs="Arial"/>
          <w:sz w:val="24"/>
          <w:szCs w:val="24"/>
        </w:rPr>
      </w:pPr>
    </w:p>
    <w:p w14:paraId="4EB18B45" w14:textId="77777777" w:rsidR="00470F72" w:rsidRDefault="00A37599" w:rsidP="00E37F2F">
      <w:pPr>
        <w:spacing w:line="360" w:lineRule="auto"/>
        <w:jc w:val="both"/>
        <w:rPr>
          <w:rFonts w:ascii="Arial" w:hAnsi="Arial" w:cs="Arial"/>
          <w:sz w:val="24"/>
          <w:szCs w:val="24"/>
        </w:rPr>
      </w:pPr>
      <w:r w:rsidRPr="001B56CA">
        <w:rPr>
          <w:rFonts w:ascii="Arial" w:hAnsi="Arial" w:cs="Arial"/>
          <w:sz w:val="24"/>
          <w:szCs w:val="24"/>
        </w:rPr>
        <w:lastRenderedPageBreak/>
        <w:t xml:space="preserve">2.3 </w:t>
      </w:r>
      <w:r w:rsidR="009473B3" w:rsidRPr="001B56C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40EFEBBA" w14:textId="77777777" w:rsidR="001B56CA" w:rsidRPr="001B56CA" w:rsidRDefault="001B56CA" w:rsidP="00E37F2F">
      <w:pPr>
        <w:spacing w:line="360" w:lineRule="auto"/>
        <w:jc w:val="both"/>
        <w:rPr>
          <w:rFonts w:ascii="Arial" w:hAnsi="Arial" w:cs="Arial"/>
          <w:sz w:val="24"/>
          <w:szCs w:val="24"/>
        </w:rPr>
      </w:pPr>
    </w:p>
    <w:p w14:paraId="50D4576A" w14:textId="01A4F31C" w:rsidR="004F6378" w:rsidRDefault="004F6378" w:rsidP="00E37F2F">
      <w:pPr>
        <w:spacing w:line="360" w:lineRule="auto"/>
        <w:jc w:val="both"/>
        <w:rPr>
          <w:rFonts w:ascii="Arial" w:hAnsi="Arial" w:cs="Arial"/>
          <w:sz w:val="24"/>
          <w:szCs w:val="24"/>
        </w:rPr>
      </w:pPr>
      <w:r w:rsidRPr="001B56CA">
        <w:rPr>
          <w:rFonts w:ascii="Arial" w:hAnsi="Arial" w:cs="Arial"/>
          <w:sz w:val="24"/>
          <w:szCs w:val="24"/>
        </w:rPr>
        <w:t>2.</w:t>
      </w:r>
      <w:r w:rsidR="00470F72" w:rsidRPr="001B56CA">
        <w:rPr>
          <w:rFonts w:ascii="Arial" w:hAnsi="Arial" w:cs="Arial"/>
          <w:sz w:val="24"/>
          <w:szCs w:val="24"/>
        </w:rPr>
        <w:t xml:space="preserve">4 </w:t>
      </w:r>
      <w:r w:rsidR="009473B3" w:rsidRPr="001B56C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1B56CA">
        <w:rPr>
          <w:rFonts w:ascii="Arial" w:hAnsi="Arial" w:cs="Arial"/>
          <w:sz w:val="24"/>
          <w:szCs w:val="24"/>
        </w:rPr>
        <w:t>Termo de Referência</w:t>
      </w:r>
      <w:r w:rsidR="009473B3" w:rsidRPr="001B56CA">
        <w:rPr>
          <w:rFonts w:ascii="Arial" w:hAnsi="Arial" w:cs="Arial"/>
          <w:sz w:val="24"/>
          <w:szCs w:val="24"/>
        </w:rPr>
        <w:t xml:space="preserve">, entende-se que é conveniente a </w:t>
      </w:r>
      <w:r w:rsidR="009473B3" w:rsidRPr="001B56CA">
        <w:rPr>
          <w:rFonts w:ascii="Arial" w:hAnsi="Arial" w:cs="Arial"/>
          <w:b/>
          <w:sz w:val="24"/>
          <w:szCs w:val="24"/>
        </w:rPr>
        <w:t>vedação</w:t>
      </w:r>
      <w:r w:rsidR="009473B3" w:rsidRPr="001B56CA">
        <w:rPr>
          <w:rFonts w:ascii="Arial" w:hAnsi="Arial" w:cs="Arial"/>
          <w:sz w:val="24"/>
          <w:szCs w:val="24"/>
        </w:rPr>
        <w:t xml:space="preserve"> de participação de empresas em “consórcio” neste certame.</w:t>
      </w:r>
    </w:p>
    <w:p w14:paraId="74481C51" w14:textId="77777777" w:rsidR="001B56CA" w:rsidRPr="001B56CA" w:rsidRDefault="001B56CA" w:rsidP="00E37F2F">
      <w:pPr>
        <w:spacing w:line="360" w:lineRule="auto"/>
        <w:jc w:val="both"/>
        <w:rPr>
          <w:rFonts w:ascii="Arial" w:hAnsi="Arial" w:cs="Arial"/>
          <w:sz w:val="24"/>
          <w:szCs w:val="24"/>
        </w:rPr>
      </w:pPr>
    </w:p>
    <w:p w14:paraId="6B432D5A" w14:textId="77777777" w:rsidR="00801193" w:rsidRPr="001B56CA" w:rsidRDefault="00801193" w:rsidP="00E37F2F">
      <w:pPr>
        <w:suppressAutoHyphens/>
        <w:spacing w:line="360" w:lineRule="auto"/>
        <w:jc w:val="both"/>
        <w:rPr>
          <w:rFonts w:ascii="Arial" w:hAnsi="Arial" w:cs="Arial"/>
          <w:b/>
          <w:sz w:val="24"/>
          <w:szCs w:val="24"/>
        </w:rPr>
      </w:pPr>
      <w:r w:rsidRPr="001B56CA">
        <w:rPr>
          <w:rFonts w:ascii="Arial" w:hAnsi="Arial" w:cs="Arial"/>
          <w:b/>
          <w:sz w:val="24"/>
          <w:szCs w:val="24"/>
        </w:rPr>
        <w:t>3</w:t>
      </w:r>
      <w:r w:rsidR="00897047" w:rsidRPr="001B56CA">
        <w:rPr>
          <w:rFonts w:ascii="Arial" w:hAnsi="Arial" w:cs="Arial"/>
          <w:b/>
          <w:sz w:val="24"/>
          <w:szCs w:val="24"/>
        </w:rPr>
        <w:t>.</w:t>
      </w:r>
      <w:r w:rsidRPr="001B56CA">
        <w:rPr>
          <w:rFonts w:ascii="Arial" w:hAnsi="Arial" w:cs="Arial"/>
          <w:b/>
          <w:sz w:val="24"/>
          <w:szCs w:val="24"/>
        </w:rPr>
        <w:t xml:space="preserve"> RECURSOS FINANCEIROS</w:t>
      </w:r>
    </w:p>
    <w:p w14:paraId="40B59DC6" w14:textId="0BC45F99" w:rsidR="00801193" w:rsidRDefault="00C132AC" w:rsidP="00E37F2F">
      <w:pPr>
        <w:spacing w:line="360" w:lineRule="auto"/>
        <w:jc w:val="both"/>
        <w:rPr>
          <w:rFonts w:ascii="Arial" w:hAnsi="Arial" w:cs="Arial"/>
          <w:sz w:val="24"/>
          <w:szCs w:val="24"/>
        </w:rPr>
      </w:pPr>
      <w:r w:rsidRPr="001B56CA">
        <w:rPr>
          <w:rFonts w:ascii="Arial" w:hAnsi="Arial" w:cs="Arial"/>
          <w:sz w:val="24"/>
          <w:szCs w:val="24"/>
        </w:rPr>
        <w:t xml:space="preserve">3.1 </w:t>
      </w:r>
      <w:r w:rsidR="00801193" w:rsidRPr="001B56CA">
        <w:rPr>
          <w:rFonts w:ascii="Arial" w:hAnsi="Arial" w:cs="Arial"/>
          <w:sz w:val="24"/>
          <w:szCs w:val="24"/>
        </w:rPr>
        <w:t xml:space="preserve">Os recursos financeiros necessários aos pagamentos do objeto desta </w:t>
      </w:r>
      <w:r w:rsidR="0087643A" w:rsidRPr="001B56CA">
        <w:rPr>
          <w:rFonts w:ascii="Arial" w:hAnsi="Arial" w:cs="Arial"/>
          <w:sz w:val="24"/>
          <w:szCs w:val="24"/>
        </w:rPr>
        <w:t>licitação</w:t>
      </w:r>
      <w:r w:rsidR="00801193" w:rsidRPr="001B56CA">
        <w:rPr>
          <w:rFonts w:ascii="Arial" w:hAnsi="Arial" w:cs="Arial"/>
          <w:sz w:val="24"/>
          <w:szCs w:val="24"/>
        </w:rPr>
        <w:t xml:space="preserve"> são oriundos da </w:t>
      </w:r>
      <w:r w:rsidR="00470F72" w:rsidRPr="001B56CA">
        <w:rPr>
          <w:rFonts w:ascii="Arial" w:hAnsi="Arial" w:cs="Arial"/>
          <w:sz w:val="24"/>
          <w:szCs w:val="24"/>
        </w:rPr>
        <w:t>CESAMA</w:t>
      </w:r>
      <w:r w:rsidR="00801193" w:rsidRPr="001B56CA">
        <w:rPr>
          <w:rFonts w:ascii="Arial" w:hAnsi="Arial" w:cs="Arial"/>
          <w:sz w:val="24"/>
          <w:szCs w:val="24"/>
        </w:rPr>
        <w:t>.</w:t>
      </w:r>
    </w:p>
    <w:p w14:paraId="19EB3A72" w14:textId="77777777" w:rsidR="001B56CA" w:rsidRPr="001B56CA" w:rsidRDefault="001B56CA" w:rsidP="00E37F2F">
      <w:pPr>
        <w:spacing w:line="360" w:lineRule="auto"/>
        <w:jc w:val="both"/>
        <w:rPr>
          <w:rFonts w:ascii="Arial" w:hAnsi="Arial" w:cs="Arial"/>
          <w:sz w:val="24"/>
          <w:szCs w:val="24"/>
        </w:rPr>
      </w:pPr>
    </w:p>
    <w:p w14:paraId="4F6BD248" w14:textId="77777777" w:rsidR="006B3E78" w:rsidRPr="001B56CA" w:rsidRDefault="006B3E78" w:rsidP="00E37F2F">
      <w:pPr>
        <w:suppressAutoHyphens/>
        <w:spacing w:line="360" w:lineRule="auto"/>
        <w:jc w:val="both"/>
        <w:rPr>
          <w:rFonts w:ascii="Arial" w:hAnsi="Arial" w:cs="Arial"/>
          <w:b/>
          <w:bCs/>
          <w:sz w:val="24"/>
          <w:szCs w:val="24"/>
        </w:rPr>
      </w:pPr>
      <w:r w:rsidRPr="001B56CA">
        <w:rPr>
          <w:rFonts w:ascii="Arial" w:hAnsi="Arial" w:cs="Arial"/>
          <w:b/>
          <w:bCs/>
          <w:sz w:val="24"/>
          <w:szCs w:val="24"/>
        </w:rPr>
        <w:t>4</w:t>
      </w:r>
      <w:r w:rsidR="00897047" w:rsidRPr="001B56CA">
        <w:rPr>
          <w:rFonts w:ascii="Arial" w:hAnsi="Arial" w:cs="Arial"/>
          <w:b/>
          <w:bCs/>
          <w:sz w:val="24"/>
          <w:szCs w:val="24"/>
        </w:rPr>
        <w:t>.</w:t>
      </w:r>
      <w:r w:rsidRPr="001B56CA">
        <w:rPr>
          <w:rFonts w:ascii="Arial" w:hAnsi="Arial" w:cs="Arial"/>
          <w:b/>
          <w:bCs/>
          <w:sz w:val="24"/>
          <w:szCs w:val="24"/>
        </w:rPr>
        <w:t xml:space="preserve">ESPECIFICAÇÃO DO OBJETO </w:t>
      </w:r>
    </w:p>
    <w:p w14:paraId="4C0B3ACF" w14:textId="3BC8C7C3" w:rsidR="00A62474" w:rsidRPr="001B56CA" w:rsidRDefault="00A62474" w:rsidP="00A62474">
      <w:pPr>
        <w:suppressAutoHyphens/>
        <w:spacing w:line="360" w:lineRule="auto"/>
        <w:jc w:val="both"/>
        <w:rPr>
          <w:rFonts w:ascii="Arial" w:hAnsi="Arial" w:cs="Arial"/>
          <w:sz w:val="24"/>
          <w:szCs w:val="24"/>
        </w:rPr>
      </w:pPr>
      <w:r w:rsidRPr="001B56CA">
        <w:rPr>
          <w:rFonts w:ascii="Arial" w:hAnsi="Arial" w:cs="Arial"/>
          <w:b/>
          <w:bCs/>
          <w:sz w:val="24"/>
          <w:szCs w:val="24"/>
        </w:rPr>
        <w:t xml:space="preserve">4.1 Roteador Wi-Fi 7 Outdoor: </w:t>
      </w:r>
      <w:r w:rsidRPr="001B56CA">
        <w:rPr>
          <w:rFonts w:ascii="Arial" w:hAnsi="Arial" w:cs="Arial"/>
          <w:sz w:val="24"/>
          <w:szCs w:val="24"/>
        </w:rPr>
        <w:t xml:space="preserve">O equipamento deverá possuir área de cobertura de até 460 m², com capacidade para mais de 200 clientes conectados simultaneamente. Deverá contar com interface de </w:t>
      </w:r>
      <w:proofErr w:type="spellStart"/>
      <w:r w:rsidRPr="001B56CA">
        <w:rPr>
          <w:rFonts w:ascii="Arial" w:hAnsi="Arial" w:cs="Arial"/>
          <w:sz w:val="24"/>
          <w:szCs w:val="24"/>
        </w:rPr>
        <w:t>uplink</w:t>
      </w:r>
      <w:proofErr w:type="spellEnd"/>
      <w:r w:rsidRPr="001B56CA">
        <w:rPr>
          <w:rFonts w:ascii="Arial" w:hAnsi="Arial" w:cs="Arial"/>
          <w:sz w:val="24"/>
          <w:szCs w:val="24"/>
        </w:rPr>
        <w:t xml:space="preserve"> de 2,5 </w:t>
      </w:r>
      <w:proofErr w:type="spellStart"/>
      <w:r w:rsidRPr="001B56CA">
        <w:rPr>
          <w:rFonts w:ascii="Arial" w:hAnsi="Arial" w:cs="Arial"/>
          <w:sz w:val="24"/>
          <w:szCs w:val="24"/>
        </w:rPr>
        <w:t>GbE</w:t>
      </w:r>
      <w:proofErr w:type="spellEnd"/>
      <w:r w:rsidRPr="001B56CA">
        <w:rPr>
          <w:rFonts w:ascii="Arial" w:hAnsi="Arial" w:cs="Arial"/>
          <w:sz w:val="24"/>
          <w:szCs w:val="24"/>
        </w:rPr>
        <w:t xml:space="preserve"> e montagem compatível com parede ou poste, incluindo os suportes necessários. O roteador deverá dispor de impermeabilização IPX6, assegurando resistência a intempéries, e método de alimentação via </w:t>
      </w:r>
      <w:proofErr w:type="spellStart"/>
      <w:r w:rsidRPr="001B56CA">
        <w:rPr>
          <w:rFonts w:ascii="Arial" w:hAnsi="Arial" w:cs="Arial"/>
          <w:sz w:val="24"/>
          <w:szCs w:val="24"/>
        </w:rPr>
        <w:t>PoE</w:t>
      </w:r>
      <w:proofErr w:type="spellEnd"/>
      <w:r w:rsidRPr="001B56CA">
        <w:rPr>
          <w:rFonts w:ascii="Arial" w:hAnsi="Arial" w:cs="Arial"/>
          <w:sz w:val="24"/>
          <w:szCs w:val="24"/>
        </w:rPr>
        <w:t xml:space="preserve">+, com faixa de tensão suportada entre 42,5 e 57V CC. Deverá oferecer recursos avançados como malha sem fio, direcionamento de banda, gerenciamento avançado de rádio, </w:t>
      </w:r>
      <w:proofErr w:type="spellStart"/>
      <w:r w:rsidRPr="001B56CA">
        <w:rPr>
          <w:rFonts w:ascii="Arial" w:hAnsi="Arial" w:cs="Arial"/>
          <w:sz w:val="24"/>
          <w:szCs w:val="24"/>
        </w:rPr>
        <w:t>passpoint</w:t>
      </w:r>
      <w:proofErr w:type="spellEnd"/>
      <w:r w:rsidRPr="001B56CA">
        <w:rPr>
          <w:rFonts w:ascii="Arial" w:hAnsi="Arial" w:cs="Arial"/>
          <w:sz w:val="24"/>
          <w:szCs w:val="24"/>
        </w:rPr>
        <w:t xml:space="preserve"> (</w:t>
      </w:r>
      <w:proofErr w:type="spellStart"/>
      <w:r w:rsidRPr="001B56CA">
        <w:rPr>
          <w:rFonts w:ascii="Arial" w:hAnsi="Arial" w:cs="Arial"/>
          <w:sz w:val="24"/>
          <w:szCs w:val="24"/>
        </w:rPr>
        <w:t>Hotspot</w:t>
      </w:r>
      <w:proofErr w:type="spellEnd"/>
      <w:r w:rsidRPr="001B56CA">
        <w:rPr>
          <w:rFonts w:ascii="Arial" w:hAnsi="Arial" w:cs="Arial"/>
          <w:sz w:val="24"/>
          <w:szCs w:val="24"/>
        </w:rPr>
        <w:t xml:space="preserve"> 2.0), limitação de velocidade de Wi-Fi e definição de horários de disponibilidade da rede. O consumo máximo de energia deverá ser de 19W. O roteador deverá dispor de, no mínimo, 1 porta RJ-45 2,5 </w:t>
      </w:r>
      <w:proofErr w:type="spellStart"/>
      <w:r w:rsidRPr="001B56CA">
        <w:rPr>
          <w:rFonts w:ascii="Arial" w:hAnsi="Arial" w:cs="Arial"/>
          <w:sz w:val="24"/>
          <w:szCs w:val="24"/>
        </w:rPr>
        <w:t>GbE</w:t>
      </w:r>
      <w:proofErr w:type="spellEnd"/>
      <w:r w:rsidRPr="001B56CA">
        <w:rPr>
          <w:rFonts w:ascii="Arial" w:hAnsi="Arial" w:cs="Arial"/>
          <w:sz w:val="24"/>
          <w:szCs w:val="24"/>
        </w:rPr>
        <w:t xml:space="preserve"> e conector para antena externa, acompanhado de 2 antenas externas inclusas. A largura de banda dos canais </w:t>
      </w:r>
      <w:r w:rsidRPr="001B56CA">
        <w:rPr>
          <w:rFonts w:ascii="Arial" w:hAnsi="Arial" w:cs="Arial"/>
          <w:sz w:val="24"/>
          <w:szCs w:val="24"/>
        </w:rPr>
        <w:lastRenderedPageBreak/>
        <w:t>deverá contemplar HT 20/40 MHz, VHT 20/40/80/160 MHz, HE 20/40/80/160 MHz e EHT 20/40/80/160/240 MHz.</w:t>
      </w:r>
      <w:r w:rsidR="00865B81">
        <w:rPr>
          <w:rFonts w:ascii="Arial" w:hAnsi="Arial" w:cs="Arial"/>
          <w:sz w:val="24"/>
          <w:szCs w:val="24"/>
        </w:rPr>
        <w:t xml:space="preserve"> G</w:t>
      </w:r>
      <w:r w:rsidR="00865B81" w:rsidRPr="001B56CA">
        <w:rPr>
          <w:rFonts w:ascii="Arial" w:hAnsi="Arial" w:cs="Arial"/>
          <w:sz w:val="24"/>
          <w:szCs w:val="24"/>
        </w:rPr>
        <w:t>arantia mínima deverá ser de 12 meses</w:t>
      </w:r>
    </w:p>
    <w:p w14:paraId="65DBE499" w14:textId="418D34B1" w:rsidR="00A62474" w:rsidRPr="001B56CA" w:rsidRDefault="001B56CA" w:rsidP="004168D1">
      <w:pPr>
        <w:suppressAutoHyphens/>
        <w:spacing w:line="360" w:lineRule="auto"/>
        <w:jc w:val="both"/>
        <w:rPr>
          <w:rFonts w:ascii="Arial" w:hAnsi="Arial" w:cs="Arial"/>
          <w:sz w:val="24"/>
          <w:szCs w:val="24"/>
        </w:rPr>
      </w:pPr>
      <w:r w:rsidRPr="001B56CA">
        <w:rPr>
          <w:rFonts w:ascii="Arial" w:hAnsi="Arial" w:cs="Arial"/>
          <w:b/>
          <w:bCs/>
          <w:sz w:val="24"/>
          <w:szCs w:val="24"/>
        </w:rPr>
        <w:t xml:space="preserve">4.1.1 </w:t>
      </w:r>
      <w:r w:rsidR="00A62474" w:rsidRPr="001B56CA">
        <w:rPr>
          <w:rFonts w:ascii="Arial" w:hAnsi="Arial" w:cs="Arial"/>
          <w:sz w:val="24"/>
          <w:szCs w:val="24"/>
        </w:rPr>
        <w:t xml:space="preserve">O equipamento deverá possuir certificações CE, FCC, IC e Anatel, além de ser compatível com o requisito de aplicação </w:t>
      </w:r>
      <w:proofErr w:type="spellStart"/>
      <w:r w:rsidR="00A62474" w:rsidRPr="001B56CA">
        <w:rPr>
          <w:rFonts w:ascii="Arial" w:hAnsi="Arial" w:cs="Arial"/>
          <w:sz w:val="24"/>
          <w:szCs w:val="24"/>
        </w:rPr>
        <w:t>UniFi</w:t>
      </w:r>
      <w:proofErr w:type="spellEnd"/>
      <w:r w:rsidR="00A62474" w:rsidRPr="001B56CA">
        <w:rPr>
          <w:rFonts w:ascii="Arial" w:hAnsi="Arial" w:cs="Arial"/>
          <w:sz w:val="24"/>
          <w:szCs w:val="24"/>
        </w:rPr>
        <w:t xml:space="preserve"> Network versão 8.2.93 ou posteriores</w:t>
      </w:r>
      <w:r w:rsidR="00912255" w:rsidRPr="001B56CA">
        <w:rPr>
          <w:rFonts w:ascii="Arial" w:hAnsi="Arial" w:cs="Arial"/>
          <w:sz w:val="24"/>
          <w:szCs w:val="24"/>
        </w:rPr>
        <w:t xml:space="preserve"> requeridos por padronização e compatibilidade com os equipamentos em operação na rede</w:t>
      </w:r>
      <w:r w:rsidR="00C36E0B" w:rsidRPr="001B56CA">
        <w:rPr>
          <w:rFonts w:ascii="Arial" w:hAnsi="Arial" w:cs="Arial"/>
          <w:sz w:val="24"/>
          <w:szCs w:val="24"/>
        </w:rPr>
        <w:t xml:space="preserve"> existente</w:t>
      </w:r>
      <w:r w:rsidR="00A62474" w:rsidRPr="001B56CA">
        <w:rPr>
          <w:rFonts w:ascii="Arial" w:hAnsi="Arial" w:cs="Arial"/>
          <w:sz w:val="24"/>
          <w:szCs w:val="24"/>
        </w:rPr>
        <w:t>.</w:t>
      </w:r>
      <w:r w:rsidR="00A95255" w:rsidRPr="001B56CA">
        <w:rPr>
          <w:rFonts w:ascii="Arial" w:hAnsi="Arial" w:cs="Arial"/>
          <w:sz w:val="24"/>
          <w:szCs w:val="24"/>
        </w:rPr>
        <w:t xml:space="preserve"> </w:t>
      </w:r>
      <w:r w:rsidR="007C41E7" w:rsidRPr="001B56CA">
        <w:rPr>
          <w:rFonts w:ascii="Arial" w:hAnsi="Arial" w:cs="Arial"/>
          <w:sz w:val="24"/>
          <w:szCs w:val="24"/>
        </w:rPr>
        <w:t xml:space="preserve">A manutenção da escolha desse padrão específico para o Roteador Wi-Fi 7 Outdoor é tecnicamente justificada pela necessidade de padronização, visto que a rede da Companhia está integralmente baseada em soluções </w:t>
      </w:r>
      <w:proofErr w:type="spellStart"/>
      <w:r w:rsidR="007C41E7" w:rsidRPr="001B56CA">
        <w:rPr>
          <w:rFonts w:ascii="Arial" w:hAnsi="Arial" w:cs="Arial"/>
          <w:sz w:val="24"/>
          <w:szCs w:val="24"/>
        </w:rPr>
        <w:t>UniFi</w:t>
      </w:r>
      <w:proofErr w:type="spellEnd"/>
      <w:r w:rsidR="007C41E7" w:rsidRPr="001B56CA">
        <w:rPr>
          <w:rFonts w:ascii="Arial" w:hAnsi="Arial" w:cs="Arial"/>
          <w:sz w:val="24"/>
          <w:szCs w:val="24"/>
        </w:rPr>
        <w:t xml:space="preserve">, com gestão centralizada via Controlador </w:t>
      </w:r>
      <w:proofErr w:type="spellStart"/>
      <w:r w:rsidR="007C41E7" w:rsidRPr="001B56CA">
        <w:rPr>
          <w:rFonts w:ascii="Arial" w:hAnsi="Arial" w:cs="Arial"/>
          <w:sz w:val="24"/>
          <w:szCs w:val="24"/>
        </w:rPr>
        <w:t>UniFi</w:t>
      </w:r>
      <w:proofErr w:type="spellEnd"/>
      <w:r w:rsidR="007C41E7" w:rsidRPr="001B56CA">
        <w:rPr>
          <w:rFonts w:ascii="Arial" w:hAnsi="Arial" w:cs="Arial"/>
          <w:sz w:val="24"/>
          <w:szCs w:val="24"/>
        </w:rPr>
        <w:t xml:space="preserve">, padronização de firmware, utilização de protocolos proprietários de gerenciamento e integração nativa entre Access Points, Switches e Gateways. Tal padronização assegura a gestão unificada, a interoperabilidade plena com os demais ativos de rede existentes, a uniformização dos procedimentos de segurança, configuração e atualização, além de reduzir custos operacionais com suporte técnico, estoque de peças, treinamento e administração da rede. Dessa forma, serão aceitos exclusivamente equipamentos da linha </w:t>
      </w:r>
      <w:proofErr w:type="spellStart"/>
      <w:r w:rsidR="007C41E7" w:rsidRPr="001B56CA">
        <w:rPr>
          <w:rFonts w:ascii="Arial" w:hAnsi="Arial" w:cs="Arial"/>
          <w:sz w:val="24"/>
          <w:szCs w:val="24"/>
        </w:rPr>
        <w:t>UniFi</w:t>
      </w:r>
      <w:proofErr w:type="spellEnd"/>
      <w:r w:rsidR="007C41E7" w:rsidRPr="001B56CA">
        <w:rPr>
          <w:rFonts w:ascii="Arial" w:hAnsi="Arial" w:cs="Arial"/>
          <w:sz w:val="24"/>
          <w:szCs w:val="24"/>
        </w:rPr>
        <w:t xml:space="preserve">. Ressalta-se que a indicação da marca </w:t>
      </w:r>
      <w:r w:rsidR="00865B81">
        <w:rPr>
          <w:rFonts w:ascii="Arial" w:hAnsi="Arial" w:cs="Arial"/>
          <w:sz w:val="24"/>
          <w:szCs w:val="24"/>
        </w:rPr>
        <w:t xml:space="preserve">neste item </w:t>
      </w:r>
      <w:r w:rsidR="007C41E7" w:rsidRPr="001B56CA">
        <w:rPr>
          <w:rFonts w:ascii="Arial" w:hAnsi="Arial" w:cs="Arial"/>
          <w:sz w:val="24"/>
          <w:szCs w:val="24"/>
        </w:rPr>
        <w:t xml:space="preserve">não restringe a concorrência, considerando que há no mercado múltiplos fornecedores e revendedores sem exclusividade de comercialização da linha </w:t>
      </w:r>
      <w:proofErr w:type="spellStart"/>
      <w:r w:rsidR="007C41E7" w:rsidRPr="001B56CA">
        <w:rPr>
          <w:rFonts w:ascii="Arial" w:hAnsi="Arial" w:cs="Arial"/>
          <w:sz w:val="24"/>
          <w:szCs w:val="24"/>
        </w:rPr>
        <w:t>UniFi</w:t>
      </w:r>
      <w:proofErr w:type="spellEnd"/>
      <w:r w:rsidR="007C41E7" w:rsidRPr="001B56CA">
        <w:rPr>
          <w:rFonts w:ascii="Arial" w:hAnsi="Arial" w:cs="Arial"/>
          <w:sz w:val="24"/>
          <w:szCs w:val="24"/>
        </w:rPr>
        <w:t>.</w:t>
      </w:r>
    </w:p>
    <w:p w14:paraId="6D1BBB59" w14:textId="77777777" w:rsidR="00502F66" w:rsidRPr="001B56CA" w:rsidRDefault="00EE181A" w:rsidP="00EE181A">
      <w:pPr>
        <w:autoSpaceDE w:val="0"/>
        <w:autoSpaceDN w:val="0"/>
        <w:adjustRightInd w:val="0"/>
        <w:spacing w:line="360" w:lineRule="auto"/>
        <w:jc w:val="both"/>
        <w:rPr>
          <w:rFonts w:ascii="Arial" w:hAnsi="Arial" w:cs="Arial"/>
          <w:sz w:val="24"/>
          <w:szCs w:val="24"/>
        </w:rPr>
      </w:pPr>
      <w:r w:rsidRPr="001B56CA">
        <w:rPr>
          <w:rFonts w:ascii="Arial" w:hAnsi="Arial" w:cs="Arial"/>
          <w:b/>
          <w:bCs/>
          <w:sz w:val="24"/>
          <w:szCs w:val="24"/>
        </w:rPr>
        <w:t xml:space="preserve">4.2 Fonte Injetora </w:t>
      </w:r>
      <w:proofErr w:type="spellStart"/>
      <w:r w:rsidRPr="001B56CA">
        <w:rPr>
          <w:rFonts w:ascii="Arial" w:hAnsi="Arial" w:cs="Arial"/>
          <w:b/>
          <w:bCs/>
          <w:sz w:val="24"/>
          <w:szCs w:val="24"/>
        </w:rPr>
        <w:t>PoE</w:t>
      </w:r>
      <w:proofErr w:type="spellEnd"/>
      <w:r w:rsidRPr="001B56CA">
        <w:rPr>
          <w:rFonts w:ascii="Arial" w:hAnsi="Arial" w:cs="Arial"/>
          <w:b/>
          <w:bCs/>
          <w:sz w:val="24"/>
          <w:szCs w:val="24"/>
        </w:rPr>
        <w:t xml:space="preserve">: </w:t>
      </w:r>
      <w:r w:rsidRPr="001B56CA">
        <w:rPr>
          <w:rFonts w:ascii="Arial" w:hAnsi="Arial" w:cs="Arial"/>
          <w:sz w:val="24"/>
          <w:szCs w:val="24"/>
        </w:rPr>
        <w:t>O equipamento deverá possuir tensão de saída de 48V DC @ 0,65A, com tensão nominal de entrada entre 100</w:t>
      </w:r>
      <w:proofErr w:type="gramStart"/>
      <w:r w:rsidRPr="001B56CA">
        <w:rPr>
          <w:rFonts w:ascii="Arial" w:hAnsi="Arial" w:cs="Arial"/>
          <w:sz w:val="24"/>
          <w:szCs w:val="24"/>
        </w:rPr>
        <w:t>–</w:t>
      </w:r>
      <w:proofErr w:type="gramEnd"/>
      <w:r w:rsidRPr="001B56CA">
        <w:rPr>
          <w:rFonts w:ascii="Arial" w:hAnsi="Arial" w:cs="Arial"/>
          <w:sz w:val="24"/>
          <w:szCs w:val="24"/>
        </w:rPr>
        <w:t>240V AC @ 50/60Hz. A porta LAN deverá ser Gigabit, com conector AC do tipo IEC-320 C6 e soquete blindado RJ45 para dados de entrada/</w:t>
      </w:r>
      <w:proofErr w:type="spellStart"/>
      <w:r w:rsidRPr="001B56CA">
        <w:rPr>
          <w:rFonts w:ascii="Arial" w:hAnsi="Arial" w:cs="Arial"/>
          <w:sz w:val="24"/>
          <w:szCs w:val="24"/>
        </w:rPr>
        <w:t>PoE</w:t>
      </w:r>
      <w:proofErr w:type="spellEnd"/>
      <w:r w:rsidRPr="001B56CA">
        <w:rPr>
          <w:rFonts w:ascii="Arial" w:hAnsi="Arial" w:cs="Arial"/>
          <w:sz w:val="24"/>
          <w:szCs w:val="24"/>
        </w:rPr>
        <w:t xml:space="preserve">. Deverá dispor de proteção de grampeamento em 11V para dados e 60V para potência, corrente máxima de entrada de 0,75A e corrente de </w:t>
      </w:r>
      <w:proofErr w:type="spellStart"/>
      <w:r w:rsidRPr="001B56CA">
        <w:rPr>
          <w:rFonts w:ascii="Arial" w:hAnsi="Arial" w:cs="Arial"/>
          <w:sz w:val="24"/>
          <w:szCs w:val="24"/>
        </w:rPr>
        <w:t>inrush</w:t>
      </w:r>
      <w:proofErr w:type="spellEnd"/>
      <w:r w:rsidRPr="001B56CA">
        <w:rPr>
          <w:rFonts w:ascii="Arial" w:hAnsi="Arial" w:cs="Arial"/>
          <w:sz w:val="24"/>
          <w:szCs w:val="24"/>
        </w:rPr>
        <w:t xml:space="preserve"> inferior a 100A (pico a 26°C). A eficiência mínima deverá ser de 87%, com frequência de comutação de até 70 kHz, saída de </w:t>
      </w:r>
      <w:proofErr w:type="spellStart"/>
      <w:r w:rsidRPr="001B56CA">
        <w:rPr>
          <w:rFonts w:ascii="Arial" w:hAnsi="Arial" w:cs="Arial"/>
          <w:sz w:val="24"/>
          <w:szCs w:val="24"/>
        </w:rPr>
        <w:t>ripple</w:t>
      </w:r>
      <w:proofErr w:type="spellEnd"/>
      <w:r w:rsidRPr="001B56CA">
        <w:rPr>
          <w:rFonts w:ascii="Arial" w:hAnsi="Arial" w:cs="Arial"/>
          <w:sz w:val="24"/>
          <w:szCs w:val="24"/>
        </w:rPr>
        <w:t xml:space="preserve"> ≤ 1%, regulação de linha ≤ 3% e regulação de carga ≤ 5%. A proteção deverá abranger descarga máxima de sobrecarga de 1500A (8/20 </w:t>
      </w:r>
      <w:proofErr w:type="spellStart"/>
      <w:r w:rsidRPr="001B56CA">
        <w:rPr>
          <w:rFonts w:ascii="Arial" w:hAnsi="Arial" w:cs="Arial"/>
          <w:sz w:val="24"/>
          <w:szCs w:val="24"/>
        </w:rPr>
        <w:t>μs</w:t>
      </w:r>
      <w:proofErr w:type="spellEnd"/>
      <w:r w:rsidRPr="001B56CA">
        <w:rPr>
          <w:rFonts w:ascii="Arial" w:hAnsi="Arial" w:cs="Arial"/>
          <w:sz w:val="24"/>
          <w:szCs w:val="24"/>
        </w:rPr>
        <w:t xml:space="preserve">) em potência e corrente de pulso de pico de 36A (10/1000 </w:t>
      </w:r>
      <w:proofErr w:type="spellStart"/>
      <w:r w:rsidRPr="001B56CA">
        <w:rPr>
          <w:rFonts w:ascii="Arial" w:hAnsi="Arial" w:cs="Arial"/>
          <w:sz w:val="24"/>
          <w:szCs w:val="24"/>
        </w:rPr>
        <w:t>μs</w:t>
      </w:r>
      <w:proofErr w:type="spellEnd"/>
      <w:r w:rsidRPr="001B56CA">
        <w:rPr>
          <w:rFonts w:ascii="Arial" w:hAnsi="Arial" w:cs="Arial"/>
          <w:sz w:val="24"/>
          <w:szCs w:val="24"/>
        </w:rPr>
        <w:t xml:space="preserve">) em dados, com tempo de resposta inferior a 1 </w:t>
      </w:r>
      <w:proofErr w:type="spellStart"/>
      <w:r w:rsidRPr="001B56CA">
        <w:rPr>
          <w:rFonts w:ascii="Arial" w:hAnsi="Arial" w:cs="Arial"/>
          <w:sz w:val="24"/>
          <w:szCs w:val="24"/>
        </w:rPr>
        <w:t>ns</w:t>
      </w:r>
      <w:proofErr w:type="spellEnd"/>
      <w:r w:rsidRPr="001B56CA">
        <w:rPr>
          <w:rFonts w:ascii="Arial" w:hAnsi="Arial" w:cs="Arial"/>
          <w:sz w:val="24"/>
          <w:szCs w:val="24"/>
        </w:rPr>
        <w:t xml:space="preserve"> e capacitância de desvio menor que 5 </w:t>
      </w:r>
      <w:proofErr w:type="spellStart"/>
      <w:r w:rsidRPr="001B56CA">
        <w:rPr>
          <w:rFonts w:ascii="Arial" w:hAnsi="Arial" w:cs="Arial"/>
          <w:sz w:val="24"/>
          <w:szCs w:val="24"/>
        </w:rPr>
        <w:t>pF</w:t>
      </w:r>
      <w:proofErr w:type="spellEnd"/>
      <w:r w:rsidRPr="001B56CA">
        <w:rPr>
          <w:rFonts w:ascii="Arial" w:hAnsi="Arial" w:cs="Arial"/>
          <w:sz w:val="24"/>
          <w:szCs w:val="24"/>
        </w:rPr>
        <w:t xml:space="preserve"> em dados. </w:t>
      </w:r>
      <w:r w:rsidRPr="001B56CA">
        <w:rPr>
          <w:rFonts w:ascii="Arial" w:hAnsi="Arial" w:cs="Arial"/>
          <w:sz w:val="24"/>
          <w:szCs w:val="24"/>
        </w:rPr>
        <w:lastRenderedPageBreak/>
        <w:t>O equipamento deverá operar em temperatura ambiente de 0 a 40°C (32 a 104°F), podendo ser armazenado entre -30 a 70°C (-22 a 158°F), com umidade operacional de 10 a 95% sem condensação. Deverá dispor de indicador LED para monitoramento de status e proteção contra surtos, picos de pulso e sobrecorrente. A fonte deverá possuir certificações CE, FCC, IC, UL e CCC.  A garantia mínima deverá ser de 12 meses.</w:t>
      </w:r>
      <w:r w:rsidR="007C41E7" w:rsidRPr="001B56CA">
        <w:rPr>
          <w:rFonts w:ascii="Arial" w:hAnsi="Arial" w:cs="Arial"/>
          <w:sz w:val="24"/>
          <w:szCs w:val="24"/>
        </w:rPr>
        <w:t xml:space="preserve"> </w:t>
      </w:r>
    </w:p>
    <w:p w14:paraId="30B940EE" w14:textId="0EB1B9AD" w:rsidR="00EE181A" w:rsidRPr="001B56CA" w:rsidRDefault="00502F66" w:rsidP="00EE181A">
      <w:pPr>
        <w:autoSpaceDE w:val="0"/>
        <w:autoSpaceDN w:val="0"/>
        <w:adjustRightInd w:val="0"/>
        <w:spacing w:line="360" w:lineRule="auto"/>
        <w:jc w:val="both"/>
        <w:rPr>
          <w:rFonts w:ascii="Arial" w:hAnsi="Arial" w:cs="Arial"/>
          <w:sz w:val="24"/>
          <w:szCs w:val="24"/>
        </w:rPr>
      </w:pPr>
      <w:r w:rsidRPr="001B56CA">
        <w:rPr>
          <w:rFonts w:ascii="Arial" w:hAnsi="Arial" w:cs="Arial"/>
          <w:b/>
          <w:bCs/>
          <w:sz w:val="24"/>
          <w:szCs w:val="24"/>
        </w:rPr>
        <w:t xml:space="preserve">4.2.1 </w:t>
      </w:r>
      <w:r w:rsidR="007C41E7" w:rsidRPr="001B56CA">
        <w:rPr>
          <w:rFonts w:ascii="Arial" w:hAnsi="Arial" w:cs="Arial"/>
          <w:sz w:val="24"/>
          <w:szCs w:val="24"/>
        </w:rPr>
        <w:t xml:space="preserve">A manutenção da escolha da fonte injetora </w:t>
      </w:r>
      <w:proofErr w:type="spellStart"/>
      <w:r w:rsidR="007C41E7" w:rsidRPr="001B56CA">
        <w:rPr>
          <w:rFonts w:ascii="Arial" w:hAnsi="Arial" w:cs="Arial"/>
          <w:sz w:val="24"/>
          <w:szCs w:val="24"/>
        </w:rPr>
        <w:t>PoE</w:t>
      </w:r>
      <w:proofErr w:type="spellEnd"/>
      <w:r w:rsidR="007C41E7" w:rsidRPr="001B56CA">
        <w:rPr>
          <w:rFonts w:ascii="Arial" w:hAnsi="Arial" w:cs="Arial"/>
          <w:sz w:val="24"/>
          <w:szCs w:val="24"/>
        </w:rPr>
        <w:t xml:space="preserve"> da marca </w:t>
      </w:r>
      <w:proofErr w:type="spellStart"/>
      <w:r w:rsidR="007C41E7" w:rsidRPr="001B56CA">
        <w:rPr>
          <w:rFonts w:ascii="Arial" w:hAnsi="Arial" w:cs="Arial"/>
          <w:sz w:val="24"/>
          <w:szCs w:val="24"/>
        </w:rPr>
        <w:t>UniFi</w:t>
      </w:r>
      <w:proofErr w:type="spellEnd"/>
      <w:r w:rsidR="007C41E7" w:rsidRPr="001B56CA">
        <w:rPr>
          <w:rFonts w:ascii="Arial" w:hAnsi="Arial" w:cs="Arial"/>
          <w:sz w:val="24"/>
          <w:szCs w:val="24"/>
        </w:rPr>
        <w:t xml:space="preserve"> justifica-se pela necessidade de padronização com os demais equipamentos da Companhia, assegurando plena compatibilidade elétrica e funcional com os roteadores outdoor e demais ativos da rede. Ademais, o uso de fonte de outra marca poderia comprometer a garantia dos equipamentos principais, além de trazer riscos de instabilidade operacional. Ressalta-se que a indicação da marca não restringe a concorrência, uma vez que existem diversos fornecedores e revendedores da linha </w:t>
      </w:r>
      <w:proofErr w:type="spellStart"/>
      <w:r w:rsidR="007C41E7" w:rsidRPr="001B56CA">
        <w:rPr>
          <w:rFonts w:ascii="Arial" w:hAnsi="Arial" w:cs="Arial"/>
          <w:sz w:val="24"/>
          <w:szCs w:val="24"/>
        </w:rPr>
        <w:t>UniFi</w:t>
      </w:r>
      <w:proofErr w:type="spellEnd"/>
      <w:r w:rsidR="007C41E7" w:rsidRPr="001B56CA">
        <w:rPr>
          <w:rFonts w:ascii="Arial" w:hAnsi="Arial" w:cs="Arial"/>
          <w:sz w:val="24"/>
          <w:szCs w:val="24"/>
        </w:rPr>
        <w:t xml:space="preserve"> no mercado, sem exclusividade de comercialização.</w:t>
      </w:r>
    </w:p>
    <w:p w14:paraId="100A548D" w14:textId="77777777" w:rsidR="0011092D" w:rsidRPr="001B56CA" w:rsidRDefault="0011092D" w:rsidP="00EE181A">
      <w:pPr>
        <w:autoSpaceDE w:val="0"/>
        <w:autoSpaceDN w:val="0"/>
        <w:adjustRightInd w:val="0"/>
        <w:spacing w:line="360" w:lineRule="auto"/>
        <w:jc w:val="both"/>
        <w:rPr>
          <w:rFonts w:ascii="Arial" w:hAnsi="Arial" w:cs="Arial"/>
          <w:sz w:val="24"/>
          <w:szCs w:val="24"/>
        </w:rPr>
      </w:pPr>
    </w:p>
    <w:p w14:paraId="63792D59" w14:textId="77777777" w:rsidR="006B3E78" w:rsidRPr="001B56CA" w:rsidRDefault="00626B08" w:rsidP="00E37F2F">
      <w:pPr>
        <w:autoSpaceDE w:val="0"/>
        <w:autoSpaceDN w:val="0"/>
        <w:adjustRightInd w:val="0"/>
        <w:spacing w:line="360" w:lineRule="auto"/>
        <w:jc w:val="both"/>
        <w:rPr>
          <w:rFonts w:ascii="Arial" w:hAnsi="Arial" w:cs="Arial"/>
          <w:b/>
          <w:bCs/>
          <w:sz w:val="24"/>
          <w:szCs w:val="24"/>
        </w:rPr>
      </w:pPr>
      <w:r w:rsidRPr="001B56CA">
        <w:rPr>
          <w:rStyle w:val="markedcontent"/>
          <w:rFonts w:ascii="Arial" w:hAnsi="Arial" w:cs="Arial"/>
          <w:b/>
          <w:bCs/>
          <w:sz w:val="24"/>
          <w:szCs w:val="24"/>
        </w:rPr>
        <w:t>5</w:t>
      </w:r>
      <w:r w:rsidR="00897047" w:rsidRPr="001B56CA">
        <w:rPr>
          <w:rStyle w:val="markedcontent"/>
          <w:rFonts w:ascii="Arial" w:hAnsi="Arial" w:cs="Arial"/>
          <w:b/>
          <w:bCs/>
          <w:sz w:val="24"/>
          <w:szCs w:val="24"/>
        </w:rPr>
        <w:t>.</w:t>
      </w:r>
      <w:r w:rsidR="00D152B0" w:rsidRPr="001B56CA">
        <w:rPr>
          <w:rStyle w:val="markedcontent"/>
          <w:rFonts w:ascii="Arial" w:hAnsi="Arial" w:cs="Arial"/>
          <w:b/>
          <w:bCs/>
          <w:sz w:val="24"/>
          <w:szCs w:val="24"/>
        </w:rPr>
        <w:t>VALORES MÁXIMOS ACEITÁVEIS</w:t>
      </w:r>
    </w:p>
    <w:p w14:paraId="12E83AFD" w14:textId="77777777" w:rsidR="00865B81" w:rsidRDefault="00D152B0" w:rsidP="00E37F2F">
      <w:pPr>
        <w:spacing w:line="360" w:lineRule="auto"/>
        <w:jc w:val="both"/>
        <w:rPr>
          <w:rFonts w:ascii="Arial" w:hAnsi="Arial" w:cs="Arial"/>
          <w:sz w:val="24"/>
          <w:szCs w:val="24"/>
        </w:rPr>
      </w:pPr>
      <w:r w:rsidRPr="001B56CA">
        <w:rPr>
          <w:rFonts w:ascii="Arial" w:hAnsi="Arial" w:cs="Arial"/>
          <w:sz w:val="24"/>
          <w:szCs w:val="24"/>
        </w:rPr>
        <w:t>5.1</w:t>
      </w:r>
      <w:r w:rsidR="0051137D" w:rsidRPr="001B56CA">
        <w:rPr>
          <w:rFonts w:ascii="Arial" w:hAnsi="Arial" w:cs="Arial"/>
          <w:sz w:val="24"/>
          <w:szCs w:val="24"/>
        </w:rPr>
        <w:t xml:space="preserve"> </w:t>
      </w:r>
      <w:r w:rsidRPr="001B56CA">
        <w:rPr>
          <w:rFonts w:ascii="Arial" w:hAnsi="Arial" w:cs="Arial"/>
          <w:sz w:val="24"/>
          <w:szCs w:val="24"/>
        </w:rPr>
        <w:t xml:space="preserve">A estimativa do valor do objeto da contratação </w:t>
      </w:r>
      <w:r w:rsidR="000C1E69" w:rsidRPr="001B56CA">
        <w:rPr>
          <w:rFonts w:ascii="Arial" w:hAnsi="Arial" w:cs="Arial"/>
          <w:sz w:val="24"/>
          <w:szCs w:val="24"/>
        </w:rPr>
        <w:t>foi</w:t>
      </w:r>
      <w:r w:rsidRPr="001B56CA">
        <w:rPr>
          <w:rFonts w:ascii="Arial" w:hAnsi="Arial" w:cs="Arial"/>
          <w:sz w:val="24"/>
          <w:szCs w:val="24"/>
        </w:rPr>
        <w:t xml:space="preserve"> realizada a partir dos seguintes critérios:</w:t>
      </w:r>
      <w:r w:rsidR="009E11D9" w:rsidRPr="001B56CA">
        <w:rPr>
          <w:rFonts w:ascii="Arial" w:hAnsi="Arial" w:cs="Arial"/>
          <w:sz w:val="24"/>
          <w:szCs w:val="24"/>
        </w:rPr>
        <w:t xml:space="preserve"> pesquisa direta com fornecedores, banco de preços e sítios Eletrônicos. </w:t>
      </w:r>
      <w:r w:rsidR="00D1453F" w:rsidRPr="001B56CA">
        <w:rPr>
          <w:rFonts w:ascii="Arial" w:hAnsi="Arial" w:cs="Arial"/>
          <w:sz w:val="24"/>
          <w:szCs w:val="24"/>
        </w:rPr>
        <w:t>E os</w:t>
      </w:r>
      <w:r w:rsidR="009E11D9" w:rsidRPr="001B56CA">
        <w:rPr>
          <w:rFonts w:ascii="Arial" w:hAnsi="Arial" w:cs="Arial"/>
          <w:sz w:val="24"/>
          <w:szCs w:val="24"/>
        </w:rPr>
        <w:t xml:space="preserve"> fornecedores da pesquisa direta foram escolhidos por serem conhecidos no ramo</w:t>
      </w:r>
      <w:r w:rsidR="00D1453F" w:rsidRPr="001B56CA">
        <w:rPr>
          <w:rFonts w:ascii="Arial" w:hAnsi="Arial" w:cs="Arial"/>
          <w:sz w:val="24"/>
          <w:szCs w:val="24"/>
        </w:rPr>
        <w:t xml:space="preserve"> </w:t>
      </w:r>
      <w:r w:rsidR="009E11D9" w:rsidRPr="001B56CA">
        <w:rPr>
          <w:rFonts w:ascii="Arial" w:hAnsi="Arial" w:cs="Arial"/>
          <w:sz w:val="24"/>
          <w:szCs w:val="24"/>
        </w:rPr>
        <w:t xml:space="preserve">de comercialização dos itens desta solicitação e, aqueles que retornaram à solicitação, constam na planilha. </w:t>
      </w:r>
      <w:r w:rsidR="00D1453F" w:rsidRPr="001B56CA">
        <w:rPr>
          <w:rFonts w:ascii="Arial" w:hAnsi="Arial" w:cs="Arial"/>
          <w:sz w:val="24"/>
          <w:szCs w:val="24"/>
        </w:rPr>
        <w:t>Foram d</w:t>
      </w:r>
      <w:r w:rsidR="009E11D9" w:rsidRPr="001B56CA">
        <w:rPr>
          <w:rFonts w:ascii="Arial" w:hAnsi="Arial" w:cs="Arial"/>
          <w:sz w:val="24"/>
          <w:szCs w:val="24"/>
        </w:rPr>
        <w:t>esconsiderado</w:t>
      </w:r>
      <w:r w:rsidR="00D1453F" w:rsidRPr="001B56CA">
        <w:rPr>
          <w:rFonts w:ascii="Arial" w:hAnsi="Arial" w:cs="Arial"/>
          <w:sz w:val="24"/>
          <w:szCs w:val="24"/>
        </w:rPr>
        <w:t>s</w:t>
      </w:r>
      <w:r w:rsidR="009E11D9" w:rsidRPr="001B56CA">
        <w:rPr>
          <w:rFonts w:ascii="Arial" w:hAnsi="Arial" w:cs="Arial"/>
          <w:sz w:val="24"/>
          <w:szCs w:val="24"/>
        </w:rPr>
        <w:t xml:space="preserve"> valores excessivamente elevados conforme </w:t>
      </w:r>
      <w:r w:rsidR="00D1453F" w:rsidRPr="001B56CA">
        <w:rPr>
          <w:rFonts w:ascii="Arial" w:hAnsi="Arial" w:cs="Arial"/>
          <w:sz w:val="24"/>
          <w:szCs w:val="24"/>
        </w:rPr>
        <w:t xml:space="preserve">autos do processo, visando a </w:t>
      </w:r>
      <w:r w:rsidR="009E11D9" w:rsidRPr="001B56CA">
        <w:rPr>
          <w:rFonts w:ascii="Arial" w:hAnsi="Arial" w:cs="Arial"/>
          <w:sz w:val="24"/>
          <w:szCs w:val="24"/>
        </w:rPr>
        <w:t>economicidade e a ampla concorrência.</w:t>
      </w:r>
    </w:p>
    <w:p w14:paraId="455F098D" w14:textId="43FE6EAA" w:rsidR="0074602A" w:rsidRPr="001B56CA" w:rsidRDefault="009E11D9" w:rsidP="00E37F2F">
      <w:pPr>
        <w:spacing w:line="360" w:lineRule="auto"/>
        <w:jc w:val="both"/>
        <w:rPr>
          <w:rFonts w:ascii="Arial" w:hAnsi="Arial" w:cs="Arial"/>
          <w:color w:val="FF0000"/>
          <w:sz w:val="24"/>
          <w:szCs w:val="24"/>
        </w:rPr>
      </w:pPr>
      <w:r w:rsidRPr="001B56CA">
        <w:rPr>
          <w:rFonts w:ascii="Arial" w:hAnsi="Arial" w:cs="Arial"/>
          <w:sz w:val="24"/>
          <w:szCs w:val="24"/>
        </w:rPr>
        <w:cr/>
      </w:r>
      <w:r w:rsidR="00EE1F48" w:rsidRPr="001B56CA">
        <w:rPr>
          <w:rFonts w:ascii="Arial" w:hAnsi="Arial" w:cs="Arial"/>
          <w:sz w:val="24"/>
          <w:szCs w:val="24"/>
        </w:rPr>
        <w:t xml:space="preserve">5.2. </w:t>
      </w:r>
      <w:r w:rsidR="0074602A" w:rsidRPr="001B56CA">
        <w:rPr>
          <w:rFonts w:ascii="Arial" w:hAnsi="Arial" w:cs="Arial"/>
          <w:sz w:val="24"/>
          <w:szCs w:val="24"/>
        </w:rPr>
        <w:t>Foi utilizada como metodologia para obtenção do preço de referência para a contratação</w:t>
      </w:r>
      <w:r w:rsidR="00A37222" w:rsidRPr="001B56CA">
        <w:rPr>
          <w:rFonts w:ascii="Arial" w:hAnsi="Arial" w:cs="Arial"/>
          <w:sz w:val="24"/>
          <w:szCs w:val="24"/>
        </w:rPr>
        <w:t xml:space="preserve"> </w:t>
      </w:r>
      <w:r w:rsidR="00E82C75" w:rsidRPr="001B56CA">
        <w:rPr>
          <w:rFonts w:ascii="Arial" w:hAnsi="Arial" w:cs="Arial"/>
          <w:sz w:val="24"/>
          <w:szCs w:val="24"/>
        </w:rPr>
        <w:t>a média dos preços válidos,</w:t>
      </w:r>
      <w:r w:rsidR="00A37222" w:rsidRPr="001B56CA">
        <w:rPr>
          <w:rFonts w:ascii="Arial" w:hAnsi="Arial" w:cs="Arial"/>
          <w:sz w:val="24"/>
          <w:szCs w:val="24"/>
        </w:rPr>
        <w:t xml:space="preserve"> </w:t>
      </w:r>
      <w:r w:rsidR="00B06ADB" w:rsidRPr="001B56CA">
        <w:rPr>
          <w:rFonts w:ascii="Arial" w:hAnsi="Arial" w:cs="Arial"/>
          <w:sz w:val="24"/>
          <w:szCs w:val="24"/>
        </w:rPr>
        <w:t xml:space="preserve">em conformidade </w:t>
      </w:r>
      <w:r w:rsidR="00EA44D3" w:rsidRPr="001B56CA">
        <w:rPr>
          <w:rFonts w:ascii="Arial" w:hAnsi="Arial" w:cs="Arial"/>
          <w:sz w:val="24"/>
          <w:szCs w:val="24"/>
        </w:rPr>
        <w:t xml:space="preserve">com o </w:t>
      </w:r>
      <w:r w:rsidR="00B06ADB" w:rsidRPr="001B56CA">
        <w:rPr>
          <w:rFonts w:ascii="Arial" w:hAnsi="Arial" w:cs="Arial"/>
          <w:sz w:val="24"/>
          <w:szCs w:val="24"/>
        </w:rPr>
        <w:t>Manual de Planejamento das Contratações, parte integrante do R</w:t>
      </w:r>
      <w:r w:rsidR="00473A61" w:rsidRPr="001B56CA">
        <w:rPr>
          <w:rFonts w:ascii="Arial" w:hAnsi="Arial" w:cs="Arial"/>
          <w:sz w:val="24"/>
          <w:szCs w:val="24"/>
        </w:rPr>
        <w:t xml:space="preserve">egulamento Interno de Licitações, </w:t>
      </w:r>
      <w:r w:rsidR="00473A61" w:rsidRPr="001B56CA">
        <w:rPr>
          <w:rFonts w:ascii="Arial" w:hAnsi="Arial" w:cs="Arial"/>
          <w:color w:val="000000"/>
          <w:sz w:val="24"/>
          <w:szCs w:val="24"/>
        </w:rPr>
        <w:t>Contratos e Convênios da Cesama (RILC)</w:t>
      </w:r>
      <w:r w:rsidR="00E760CF" w:rsidRPr="001B56CA">
        <w:rPr>
          <w:rFonts w:ascii="Arial" w:hAnsi="Arial" w:cs="Arial"/>
          <w:color w:val="000000"/>
          <w:sz w:val="24"/>
          <w:szCs w:val="24"/>
        </w:rPr>
        <w:t>.</w:t>
      </w:r>
    </w:p>
    <w:p w14:paraId="69FE4E5F" w14:textId="65CC239C" w:rsidR="006B3E78" w:rsidRPr="001B56CA" w:rsidRDefault="000722B1" w:rsidP="00E37F2F">
      <w:pPr>
        <w:spacing w:line="360" w:lineRule="auto"/>
        <w:jc w:val="both"/>
        <w:rPr>
          <w:rFonts w:ascii="Arial" w:hAnsi="Arial" w:cs="Arial"/>
          <w:color w:val="FF0000"/>
          <w:sz w:val="24"/>
          <w:szCs w:val="24"/>
        </w:rPr>
      </w:pPr>
      <w:r w:rsidRPr="000722B1">
        <w:rPr>
          <w:rFonts w:ascii="Arial" w:hAnsi="Arial" w:cs="Arial"/>
          <w:noProof/>
          <w:color w:val="FF0000"/>
          <w:sz w:val="24"/>
          <w:szCs w:val="24"/>
        </w:rPr>
        <w:lastRenderedPageBreak/>
        <w:drawing>
          <wp:inline distT="0" distB="0" distL="0" distR="0" wp14:anchorId="637F1447" wp14:editId="0865D33E">
            <wp:extent cx="5400040" cy="2667000"/>
            <wp:effectExtent l="0" t="0" r="0" b="0"/>
            <wp:docPr id="603244352"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244352" name="Imagem 1" descr="Tabela&#10;&#10;O conteúdo gerado por IA pode estar incorreto."/>
                    <pic:cNvPicPr/>
                  </pic:nvPicPr>
                  <pic:blipFill>
                    <a:blip r:embed="rId7"/>
                    <a:stretch>
                      <a:fillRect/>
                    </a:stretch>
                  </pic:blipFill>
                  <pic:spPr>
                    <a:xfrm>
                      <a:off x="0" y="0"/>
                      <a:ext cx="5400040" cy="2667000"/>
                    </a:xfrm>
                    <a:prstGeom prst="rect">
                      <a:avLst/>
                    </a:prstGeom>
                  </pic:spPr>
                </pic:pic>
              </a:graphicData>
            </a:graphic>
          </wp:inline>
        </w:drawing>
      </w:r>
    </w:p>
    <w:p w14:paraId="46E55493" w14:textId="3EE06EB8" w:rsidR="003513CD" w:rsidRPr="002F1468" w:rsidRDefault="003513CD" w:rsidP="003513CD">
      <w:pPr>
        <w:suppressAutoHyphens/>
        <w:spacing w:line="360" w:lineRule="auto"/>
        <w:jc w:val="both"/>
        <w:rPr>
          <w:rFonts w:ascii="Arial" w:hAnsi="Arial" w:cs="Arial"/>
          <w:b/>
          <w:bCs/>
          <w:sz w:val="24"/>
          <w:szCs w:val="24"/>
        </w:rPr>
      </w:pPr>
      <w:r>
        <w:rPr>
          <w:rFonts w:ascii="Arial" w:hAnsi="Arial" w:cs="Arial"/>
          <w:b/>
          <w:bCs/>
          <w:sz w:val="24"/>
          <w:szCs w:val="24"/>
        </w:rPr>
        <w:t>6</w:t>
      </w:r>
      <w:r w:rsidRPr="002F1468">
        <w:rPr>
          <w:rFonts w:ascii="Arial" w:hAnsi="Arial" w:cs="Arial"/>
          <w:b/>
          <w:bCs/>
          <w:sz w:val="24"/>
          <w:szCs w:val="24"/>
        </w:rPr>
        <w:t>. ACEITABILIDADE DA PROPOSTA</w:t>
      </w:r>
    </w:p>
    <w:p w14:paraId="474C6370" w14:textId="192B322E" w:rsidR="003513CD" w:rsidRPr="001B56CA" w:rsidRDefault="003513CD" w:rsidP="003513CD">
      <w:pPr>
        <w:suppressAutoHyphens/>
        <w:spacing w:line="360" w:lineRule="auto"/>
        <w:jc w:val="both"/>
        <w:rPr>
          <w:rFonts w:ascii="Arial" w:hAnsi="Arial" w:cs="Arial"/>
          <w:sz w:val="24"/>
          <w:szCs w:val="24"/>
        </w:rPr>
      </w:pPr>
      <w:r>
        <w:rPr>
          <w:rFonts w:ascii="Arial" w:hAnsi="Arial" w:cs="Arial"/>
          <w:sz w:val="24"/>
          <w:szCs w:val="24"/>
        </w:rPr>
        <w:t>6</w:t>
      </w:r>
      <w:r w:rsidRPr="002F1468">
        <w:rPr>
          <w:rFonts w:ascii="Arial" w:hAnsi="Arial" w:cs="Arial"/>
          <w:sz w:val="24"/>
          <w:szCs w:val="24"/>
        </w:rPr>
        <w:t xml:space="preserve">.1 O fornecedor deverá apresentar tabela com os itens propostos contendo marca e modelo do objeto ofertado, </w:t>
      </w:r>
      <w:bookmarkStart w:id="0" w:name="_Hlk210218099"/>
      <w:r w:rsidRPr="002F1468">
        <w:rPr>
          <w:rFonts w:ascii="Arial" w:hAnsi="Arial" w:cs="Arial"/>
          <w:sz w:val="24"/>
          <w:szCs w:val="24"/>
        </w:rPr>
        <w:t xml:space="preserve">datasheet do item ou catálogo do fabricante com as especificações completas </w:t>
      </w:r>
      <w:bookmarkEnd w:id="0"/>
      <w:r w:rsidRPr="002F1468">
        <w:rPr>
          <w:rFonts w:ascii="Arial" w:hAnsi="Arial" w:cs="Arial"/>
          <w:sz w:val="24"/>
          <w:szCs w:val="24"/>
        </w:rPr>
        <w:t>e valores unitários e totais da proposta.</w:t>
      </w:r>
    </w:p>
    <w:p w14:paraId="1AADC2F0" w14:textId="77777777" w:rsidR="003513CD" w:rsidRDefault="003513CD" w:rsidP="00E37F2F">
      <w:pPr>
        <w:suppressAutoHyphens/>
        <w:spacing w:line="360" w:lineRule="auto"/>
        <w:jc w:val="both"/>
        <w:rPr>
          <w:rFonts w:ascii="Arial" w:hAnsi="Arial" w:cs="Arial"/>
          <w:b/>
          <w:bCs/>
          <w:sz w:val="24"/>
          <w:szCs w:val="24"/>
        </w:rPr>
      </w:pPr>
    </w:p>
    <w:p w14:paraId="6E246BC3" w14:textId="3024437F" w:rsidR="00EA44D3" w:rsidRPr="001B56CA" w:rsidRDefault="003513CD" w:rsidP="00E37F2F">
      <w:pPr>
        <w:suppressAutoHyphens/>
        <w:spacing w:line="360" w:lineRule="auto"/>
        <w:jc w:val="both"/>
        <w:rPr>
          <w:rFonts w:ascii="Arial" w:hAnsi="Arial" w:cs="Arial"/>
          <w:b/>
          <w:bCs/>
          <w:sz w:val="24"/>
          <w:szCs w:val="24"/>
          <w:u w:val="single"/>
        </w:rPr>
      </w:pPr>
      <w:r>
        <w:rPr>
          <w:rFonts w:ascii="Arial" w:hAnsi="Arial" w:cs="Arial"/>
          <w:b/>
          <w:bCs/>
          <w:sz w:val="24"/>
          <w:szCs w:val="24"/>
        </w:rPr>
        <w:t>7</w:t>
      </w:r>
      <w:r w:rsidR="00EA44D3" w:rsidRPr="001B56CA">
        <w:rPr>
          <w:rFonts w:ascii="Arial" w:hAnsi="Arial" w:cs="Arial"/>
          <w:b/>
          <w:bCs/>
          <w:sz w:val="24"/>
          <w:szCs w:val="24"/>
        </w:rPr>
        <w:t xml:space="preserve">. ENTREGA E </w:t>
      </w:r>
      <w:r w:rsidR="00FF131E" w:rsidRPr="001B56CA">
        <w:rPr>
          <w:rFonts w:ascii="Arial" w:hAnsi="Arial" w:cs="Arial"/>
          <w:b/>
          <w:bCs/>
          <w:sz w:val="24"/>
          <w:szCs w:val="24"/>
        </w:rPr>
        <w:t>FORMA</w:t>
      </w:r>
      <w:r w:rsidR="00EA44D3" w:rsidRPr="001B56CA">
        <w:rPr>
          <w:rFonts w:ascii="Arial" w:hAnsi="Arial" w:cs="Arial"/>
          <w:b/>
          <w:bCs/>
          <w:sz w:val="24"/>
          <w:szCs w:val="24"/>
        </w:rPr>
        <w:t xml:space="preserve"> DE FORNECIMENTO</w:t>
      </w:r>
    </w:p>
    <w:p w14:paraId="0646FB80" w14:textId="52C98CBE" w:rsidR="00EA44D3" w:rsidRPr="001B56CA" w:rsidRDefault="003513CD" w:rsidP="00E37F2F">
      <w:pPr>
        <w:suppressAutoHyphens/>
        <w:spacing w:line="360" w:lineRule="auto"/>
        <w:jc w:val="both"/>
        <w:rPr>
          <w:rFonts w:ascii="Arial" w:hAnsi="Arial" w:cs="Arial"/>
          <w:bCs/>
          <w:sz w:val="24"/>
          <w:szCs w:val="24"/>
        </w:rPr>
      </w:pPr>
      <w:r>
        <w:rPr>
          <w:rFonts w:ascii="Arial" w:hAnsi="Arial" w:cs="Arial"/>
          <w:sz w:val="24"/>
          <w:szCs w:val="24"/>
        </w:rPr>
        <w:t>7</w:t>
      </w:r>
      <w:r w:rsidR="00EA44D3" w:rsidRPr="001B56CA">
        <w:rPr>
          <w:rFonts w:ascii="Arial" w:hAnsi="Arial" w:cs="Arial"/>
          <w:sz w:val="24"/>
          <w:szCs w:val="24"/>
        </w:rPr>
        <w:t xml:space="preserve">.1 A entrega será realizada </w:t>
      </w:r>
      <w:r w:rsidR="00FB4906" w:rsidRPr="001B56CA">
        <w:rPr>
          <w:rFonts w:ascii="Arial" w:hAnsi="Arial" w:cs="Arial"/>
          <w:sz w:val="24"/>
          <w:szCs w:val="24"/>
        </w:rPr>
        <w:t xml:space="preserve">de forma </w:t>
      </w:r>
      <w:r w:rsidR="00A745AC" w:rsidRPr="001B56CA">
        <w:rPr>
          <w:rFonts w:ascii="Arial" w:hAnsi="Arial" w:cs="Arial"/>
          <w:sz w:val="24"/>
          <w:szCs w:val="24"/>
        </w:rPr>
        <w:t>integral</w:t>
      </w:r>
      <w:r w:rsidR="00EA44D3" w:rsidRPr="001B56CA">
        <w:rPr>
          <w:rFonts w:ascii="Arial" w:hAnsi="Arial" w:cs="Arial"/>
          <w:sz w:val="24"/>
          <w:szCs w:val="24"/>
        </w:rPr>
        <w:t xml:space="preserve">, no prazo máximo de </w:t>
      </w:r>
      <w:r w:rsidR="00A745AC" w:rsidRPr="001B56CA">
        <w:rPr>
          <w:rFonts w:ascii="Arial" w:hAnsi="Arial" w:cs="Arial"/>
          <w:b/>
          <w:bCs/>
          <w:sz w:val="24"/>
          <w:szCs w:val="24"/>
        </w:rPr>
        <w:t>30</w:t>
      </w:r>
      <w:r w:rsidR="00EA44D3" w:rsidRPr="001B56CA">
        <w:rPr>
          <w:rFonts w:ascii="Arial" w:hAnsi="Arial" w:cs="Arial"/>
          <w:b/>
          <w:bCs/>
          <w:sz w:val="24"/>
          <w:szCs w:val="24"/>
        </w:rPr>
        <w:t xml:space="preserve"> (</w:t>
      </w:r>
      <w:r w:rsidR="00A745AC" w:rsidRPr="001B56CA">
        <w:rPr>
          <w:rFonts w:ascii="Arial" w:hAnsi="Arial" w:cs="Arial"/>
          <w:b/>
          <w:bCs/>
          <w:sz w:val="24"/>
          <w:szCs w:val="24"/>
        </w:rPr>
        <w:t>trinta</w:t>
      </w:r>
      <w:r w:rsidR="00EA44D3" w:rsidRPr="001B56CA">
        <w:rPr>
          <w:rFonts w:ascii="Arial" w:hAnsi="Arial" w:cs="Arial"/>
          <w:b/>
          <w:bCs/>
          <w:sz w:val="24"/>
          <w:szCs w:val="24"/>
        </w:rPr>
        <w:t xml:space="preserve">) </w:t>
      </w:r>
      <w:r w:rsidR="00A745AC" w:rsidRPr="001B56CA">
        <w:rPr>
          <w:rFonts w:ascii="Arial" w:hAnsi="Arial" w:cs="Arial"/>
          <w:b/>
          <w:bCs/>
          <w:sz w:val="24"/>
          <w:szCs w:val="24"/>
        </w:rPr>
        <w:t>dias</w:t>
      </w:r>
      <w:r w:rsidR="00FB4906" w:rsidRPr="001B56CA">
        <w:rPr>
          <w:rFonts w:ascii="Arial" w:hAnsi="Arial" w:cs="Arial"/>
          <w:b/>
          <w:bCs/>
          <w:sz w:val="24"/>
          <w:szCs w:val="24"/>
        </w:rPr>
        <w:t xml:space="preserve"> </w:t>
      </w:r>
      <w:r w:rsidR="00EA44D3" w:rsidRPr="001B56CA">
        <w:rPr>
          <w:rFonts w:ascii="Arial" w:hAnsi="Arial" w:cs="Arial"/>
          <w:sz w:val="24"/>
          <w:szCs w:val="24"/>
        </w:rPr>
        <w:t>contados a partir do recebimento da solicitação, feita pelo departamento competente</w:t>
      </w:r>
      <w:r w:rsidR="00EA44D3" w:rsidRPr="001B56CA">
        <w:rPr>
          <w:rFonts w:ascii="Arial" w:hAnsi="Arial" w:cs="Arial"/>
          <w:bCs/>
          <w:sz w:val="24"/>
          <w:szCs w:val="24"/>
        </w:rPr>
        <w:t>.</w:t>
      </w:r>
    </w:p>
    <w:p w14:paraId="6C2B0117" w14:textId="5AE3B25F" w:rsidR="00EA44D3" w:rsidRPr="001B56CA" w:rsidRDefault="003513CD" w:rsidP="00E37F2F">
      <w:pPr>
        <w:suppressAutoHyphens/>
        <w:spacing w:line="360" w:lineRule="auto"/>
        <w:jc w:val="both"/>
        <w:rPr>
          <w:rFonts w:ascii="Arial" w:hAnsi="Arial" w:cs="Arial"/>
          <w:bCs/>
          <w:sz w:val="24"/>
          <w:szCs w:val="24"/>
        </w:rPr>
      </w:pPr>
      <w:r>
        <w:rPr>
          <w:rFonts w:ascii="Arial" w:hAnsi="Arial" w:cs="Arial"/>
          <w:bCs/>
          <w:sz w:val="24"/>
          <w:szCs w:val="24"/>
        </w:rPr>
        <w:t>7</w:t>
      </w:r>
      <w:r w:rsidR="00EA44D3" w:rsidRPr="001B56CA">
        <w:rPr>
          <w:rFonts w:ascii="Arial" w:hAnsi="Arial" w:cs="Arial"/>
          <w:bCs/>
          <w:sz w:val="24"/>
          <w:szCs w:val="24"/>
        </w:rPr>
        <w:t xml:space="preserve">.2 Os materiais deverão ser entregues no </w:t>
      </w:r>
      <w:r w:rsidR="00EA44D3" w:rsidRPr="001B56CA">
        <w:rPr>
          <w:rFonts w:ascii="Arial" w:hAnsi="Arial" w:cs="Arial"/>
          <w:b/>
          <w:sz w:val="24"/>
          <w:szCs w:val="24"/>
        </w:rPr>
        <w:t xml:space="preserve">Departamento de </w:t>
      </w:r>
      <w:r w:rsidR="00706898" w:rsidRPr="001B56CA">
        <w:rPr>
          <w:rFonts w:ascii="Arial" w:hAnsi="Arial" w:cs="Arial"/>
          <w:b/>
          <w:sz w:val="24"/>
          <w:szCs w:val="24"/>
        </w:rPr>
        <w:t>Suprimentos</w:t>
      </w:r>
      <w:r w:rsidR="00EA44D3" w:rsidRPr="001B56CA">
        <w:rPr>
          <w:rFonts w:ascii="Arial" w:hAnsi="Arial" w:cs="Arial"/>
          <w:sz w:val="24"/>
          <w:szCs w:val="24"/>
        </w:rPr>
        <w:t xml:space="preserve">, à Rua Santa Terezinha, nº 505, Bairro Santa Terezinha, Juiz de Fora / MG, CEP 36.045-490, em dias úteis, das </w:t>
      </w:r>
      <w:r w:rsidR="00EA44D3" w:rsidRPr="001B56CA">
        <w:rPr>
          <w:rFonts w:ascii="Arial" w:hAnsi="Arial" w:cs="Arial"/>
          <w:bCs/>
          <w:sz w:val="24"/>
          <w:szCs w:val="24"/>
        </w:rPr>
        <w:t>08às 11h30min e de 14 às 17horas</w:t>
      </w:r>
      <w:r w:rsidR="00EA44D3" w:rsidRPr="001B56CA">
        <w:rPr>
          <w:rFonts w:ascii="Arial" w:hAnsi="Arial" w:cs="Arial"/>
          <w:sz w:val="24"/>
          <w:szCs w:val="24"/>
        </w:rPr>
        <w:t>.</w:t>
      </w:r>
    </w:p>
    <w:p w14:paraId="48D5B3E9" w14:textId="4020BA74" w:rsidR="00EA44D3" w:rsidRPr="001B56CA" w:rsidRDefault="003513CD"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.3 Os materiais deverão ser entregues devidamente embalados, lacrados, acondicionados e transportados com segurança e sob a responsabilidade da </w:t>
      </w:r>
      <w:r w:rsidR="00F926A1" w:rsidRPr="001B56CA">
        <w:rPr>
          <w:rFonts w:ascii="Arial" w:hAnsi="Arial" w:cs="Arial"/>
          <w:sz w:val="24"/>
          <w:szCs w:val="24"/>
        </w:rPr>
        <w:t>contratada</w:t>
      </w:r>
      <w:r w:rsidR="00EA44D3" w:rsidRPr="001B56CA">
        <w:rPr>
          <w:rFonts w:ascii="Arial" w:hAnsi="Arial" w:cs="Arial"/>
          <w:sz w:val="24"/>
          <w:szCs w:val="24"/>
        </w:rPr>
        <w:t>. A CESAMA recusará os materiais que forem entregues em desconformidade com esta previsão.</w:t>
      </w:r>
    </w:p>
    <w:p w14:paraId="4963C27E" w14:textId="37C38C96" w:rsidR="00EA44D3" w:rsidRPr="001B56CA" w:rsidRDefault="003513CD" w:rsidP="00E37F2F">
      <w:pPr>
        <w:suppressAutoHyphens/>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.4 Durante os serviços de transporte e descarga a </w:t>
      </w:r>
      <w:r w:rsidR="00F926A1" w:rsidRPr="001B56CA">
        <w:rPr>
          <w:rFonts w:ascii="Arial" w:hAnsi="Arial" w:cs="Arial"/>
          <w:sz w:val="24"/>
          <w:szCs w:val="24"/>
        </w:rPr>
        <w:t>contratada</w:t>
      </w:r>
      <w:r w:rsidR="00EA44D3" w:rsidRPr="001B56CA">
        <w:rPr>
          <w:rFonts w:ascii="Arial" w:hAnsi="Arial" w:cs="Arial"/>
          <w:sz w:val="24"/>
          <w:szCs w:val="24"/>
        </w:rPr>
        <w:t xml:space="preserve"> fica obrigada, junto aos seus empregados, a obedecer rigorosamente às normas de segurança </w:t>
      </w:r>
      <w:r w:rsidR="00EA44D3" w:rsidRPr="001B56CA">
        <w:rPr>
          <w:rFonts w:ascii="Arial" w:hAnsi="Arial" w:cs="Arial"/>
          <w:sz w:val="24"/>
          <w:szCs w:val="24"/>
        </w:rPr>
        <w:lastRenderedPageBreak/>
        <w:t xml:space="preserve">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1B56CA">
        <w:rPr>
          <w:rFonts w:ascii="Arial" w:hAnsi="Arial" w:cs="Arial"/>
          <w:sz w:val="24"/>
          <w:szCs w:val="24"/>
        </w:rPr>
        <w:t xml:space="preserve">Ministério do Trabalho e </w:t>
      </w:r>
      <w:r w:rsidR="002E70AC" w:rsidRPr="001B56CA">
        <w:rPr>
          <w:rFonts w:ascii="Arial" w:hAnsi="Arial" w:cs="Arial"/>
          <w:sz w:val="24"/>
          <w:szCs w:val="24"/>
        </w:rPr>
        <w:t>Emprego</w:t>
      </w:r>
      <w:r w:rsidR="00EA44D3" w:rsidRPr="001B56CA">
        <w:rPr>
          <w:rFonts w:ascii="Arial" w:hAnsi="Arial" w:cs="Arial"/>
          <w:sz w:val="24"/>
          <w:szCs w:val="24"/>
        </w:rPr>
        <w:t>) será de responsabilidade exclusiva da contratada.</w:t>
      </w:r>
    </w:p>
    <w:p w14:paraId="1329353E" w14:textId="4D665FEB" w:rsidR="00D02C75" w:rsidRPr="001B56CA" w:rsidRDefault="003513CD" w:rsidP="00E37F2F">
      <w:pPr>
        <w:suppressAutoHyphens/>
        <w:spacing w:line="360" w:lineRule="auto"/>
        <w:jc w:val="both"/>
        <w:rPr>
          <w:rFonts w:ascii="Arial" w:hAnsi="Arial" w:cs="Arial"/>
          <w:b/>
          <w:sz w:val="24"/>
          <w:szCs w:val="24"/>
        </w:rPr>
      </w:pPr>
      <w:r>
        <w:rPr>
          <w:rFonts w:ascii="Arial" w:hAnsi="Arial" w:cs="Arial"/>
          <w:bCs/>
          <w:sz w:val="24"/>
          <w:szCs w:val="24"/>
        </w:rPr>
        <w:t>7</w:t>
      </w:r>
      <w:r w:rsidR="00EA44D3" w:rsidRPr="001B56CA">
        <w:rPr>
          <w:rFonts w:ascii="Arial" w:hAnsi="Arial" w:cs="Arial"/>
          <w:bCs/>
          <w:sz w:val="24"/>
          <w:szCs w:val="24"/>
        </w:rPr>
        <w:t xml:space="preserve">.5 O veículo utilizado para entrega dos materiais no Departamento de </w:t>
      </w:r>
      <w:r w:rsidR="00706898" w:rsidRPr="001B56CA">
        <w:rPr>
          <w:rFonts w:ascii="Arial" w:hAnsi="Arial" w:cs="Arial"/>
          <w:bCs/>
          <w:sz w:val="24"/>
          <w:szCs w:val="24"/>
        </w:rPr>
        <w:t>Suprimentos</w:t>
      </w:r>
      <w:r w:rsidR="00EA44D3" w:rsidRPr="001B56CA">
        <w:rPr>
          <w:rFonts w:ascii="Arial" w:hAnsi="Arial" w:cs="Arial"/>
          <w:bCs/>
          <w:sz w:val="24"/>
          <w:szCs w:val="24"/>
        </w:rPr>
        <w:t xml:space="preserve"> deverá ter no máximo 14 metros de comprimento, de para-choque a para-choque, e altura máxima de 4 metros.</w:t>
      </w:r>
    </w:p>
    <w:p w14:paraId="2EEC3A5B" w14:textId="56DFC0F2" w:rsidR="00EA44D3" w:rsidRPr="001B56CA" w:rsidRDefault="003513CD" w:rsidP="00E37F2F">
      <w:pPr>
        <w:suppressAutoHyphens/>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.6 A CESAMA irá designar um empregado para acompanhar o recebimento dos materiais.</w:t>
      </w:r>
    </w:p>
    <w:p w14:paraId="37877CB1" w14:textId="4F32AE4C" w:rsidR="00EA44D3" w:rsidRPr="001B56CA" w:rsidRDefault="003513CD"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1B56CA">
        <w:rPr>
          <w:rFonts w:ascii="Arial" w:hAnsi="Arial" w:cs="Arial"/>
          <w:sz w:val="24"/>
          <w:szCs w:val="24"/>
        </w:rPr>
        <w:t>do Termo de referência</w:t>
      </w:r>
      <w:r w:rsidR="00EA44D3" w:rsidRPr="001B56CA">
        <w:rPr>
          <w:rFonts w:ascii="Arial" w:hAnsi="Arial" w:cs="Arial"/>
          <w:sz w:val="24"/>
          <w:szCs w:val="24"/>
        </w:rPr>
        <w:t xml:space="preserve"> no prazo máximo de </w:t>
      </w:r>
      <w:r w:rsidR="00EA44D3" w:rsidRPr="001B56CA">
        <w:rPr>
          <w:rFonts w:ascii="Arial" w:hAnsi="Arial" w:cs="Arial"/>
          <w:b/>
          <w:bCs/>
          <w:sz w:val="24"/>
          <w:szCs w:val="24"/>
        </w:rPr>
        <w:t>10 (dez) dias úteis</w:t>
      </w:r>
      <w:r w:rsidR="00EA44D3" w:rsidRPr="001B56CA">
        <w:rPr>
          <w:rFonts w:ascii="Arial" w:hAnsi="Arial" w:cs="Arial"/>
          <w:sz w:val="24"/>
          <w:szCs w:val="24"/>
        </w:rPr>
        <w:t xml:space="preserve"> a contar de sua entrega no local informado no </w:t>
      </w:r>
      <w:r w:rsidR="00EA44D3" w:rsidRPr="001B56CA">
        <w:rPr>
          <w:rFonts w:ascii="Arial" w:hAnsi="Arial" w:cs="Arial"/>
          <w:b/>
          <w:sz w:val="24"/>
          <w:szCs w:val="24"/>
        </w:rPr>
        <w:t xml:space="preserve">item </w:t>
      </w:r>
      <w:r w:rsidR="00965BB7">
        <w:rPr>
          <w:rFonts w:ascii="Arial" w:hAnsi="Arial" w:cs="Arial"/>
          <w:b/>
          <w:sz w:val="24"/>
          <w:szCs w:val="24"/>
        </w:rPr>
        <w:t>7</w:t>
      </w:r>
      <w:r w:rsidR="00EA44D3" w:rsidRPr="001B56CA">
        <w:rPr>
          <w:rFonts w:ascii="Arial" w:hAnsi="Arial" w:cs="Arial"/>
          <w:b/>
          <w:sz w:val="24"/>
          <w:szCs w:val="24"/>
        </w:rPr>
        <w:t>.2</w:t>
      </w:r>
      <w:r w:rsidR="00EA44D3" w:rsidRPr="001B56CA">
        <w:rPr>
          <w:rFonts w:ascii="Arial" w:hAnsi="Arial" w:cs="Arial"/>
          <w:sz w:val="24"/>
          <w:szCs w:val="24"/>
        </w:rPr>
        <w:t>.</w:t>
      </w:r>
    </w:p>
    <w:p w14:paraId="63C75EA7" w14:textId="5F43B9B2" w:rsidR="00EA44D3" w:rsidRPr="001B56CA" w:rsidRDefault="003513CD"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.8. Os materiais serão devolvidos / recusados na hipótese de não corresponderem às especificações deste </w:t>
      </w:r>
      <w:r w:rsidR="00F176B3" w:rsidRPr="001B56CA">
        <w:rPr>
          <w:rFonts w:ascii="Arial" w:hAnsi="Arial" w:cs="Arial"/>
          <w:sz w:val="24"/>
          <w:szCs w:val="24"/>
        </w:rPr>
        <w:t>Termo de Referência,</w:t>
      </w:r>
      <w:r w:rsidR="00EA44D3" w:rsidRPr="001B56CA">
        <w:rPr>
          <w:rFonts w:ascii="Arial" w:hAnsi="Arial" w:cs="Arial"/>
          <w:sz w:val="24"/>
          <w:szCs w:val="24"/>
        </w:rPr>
        <w:t xml:space="preserve"> devendo ser recolhidos das dependências da CESAMA para substituição, </w:t>
      </w:r>
      <w:r w:rsidR="00D02C75" w:rsidRPr="001B56CA">
        <w:rPr>
          <w:rFonts w:ascii="Arial" w:hAnsi="Arial" w:cs="Arial"/>
          <w:sz w:val="24"/>
          <w:szCs w:val="24"/>
        </w:rPr>
        <w:t>à custa</w:t>
      </w:r>
      <w:r w:rsidR="00EA44D3" w:rsidRPr="001B56CA">
        <w:rPr>
          <w:rFonts w:ascii="Arial" w:hAnsi="Arial" w:cs="Arial"/>
          <w:sz w:val="24"/>
          <w:szCs w:val="24"/>
        </w:rPr>
        <w:t xml:space="preserve"> da </w:t>
      </w:r>
      <w:r w:rsidR="00F926A1" w:rsidRPr="001B56CA">
        <w:rPr>
          <w:rFonts w:ascii="Arial" w:hAnsi="Arial" w:cs="Arial"/>
          <w:sz w:val="24"/>
          <w:szCs w:val="24"/>
        </w:rPr>
        <w:t>contratada</w:t>
      </w:r>
      <w:r w:rsidR="00EA44D3" w:rsidRPr="001B56CA">
        <w:rPr>
          <w:rFonts w:ascii="Arial" w:hAnsi="Arial" w:cs="Arial"/>
          <w:sz w:val="24"/>
          <w:szCs w:val="24"/>
        </w:rPr>
        <w:t xml:space="preserve">, no prazo máximo de </w:t>
      </w:r>
      <w:r w:rsidR="00EA44D3" w:rsidRPr="001B56CA">
        <w:rPr>
          <w:rFonts w:ascii="Arial" w:hAnsi="Arial" w:cs="Arial"/>
          <w:b/>
          <w:bCs/>
          <w:sz w:val="24"/>
          <w:szCs w:val="24"/>
        </w:rPr>
        <w:t>02 (dois) dias úteis</w:t>
      </w:r>
      <w:r w:rsidR="00EA44D3" w:rsidRPr="001B56CA">
        <w:rPr>
          <w:rFonts w:ascii="Arial" w:hAnsi="Arial" w:cs="Arial"/>
          <w:sz w:val="24"/>
          <w:szCs w:val="24"/>
        </w:rPr>
        <w:t>.</w:t>
      </w:r>
    </w:p>
    <w:p w14:paraId="72870A07" w14:textId="78BEE2FD" w:rsidR="00EA44D3" w:rsidRPr="001B56CA" w:rsidRDefault="003513CD"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.9 A substituição de que trata o </w:t>
      </w:r>
      <w:r w:rsidR="00EA44D3" w:rsidRPr="001B56CA">
        <w:rPr>
          <w:rFonts w:ascii="Arial" w:hAnsi="Arial" w:cs="Arial"/>
          <w:b/>
          <w:sz w:val="24"/>
          <w:szCs w:val="24"/>
        </w:rPr>
        <w:t xml:space="preserve">item </w:t>
      </w:r>
      <w:r w:rsidR="00965BB7">
        <w:rPr>
          <w:rFonts w:ascii="Arial" w:hAnsi="Arial" w:cs="Arial"/>
          <w:b/>
          <w:sz w:val="24"/>
          <w:szCs w:val="24"/>
        </w:rPr>
        <w:t>7</w:t>
      </w:r>
      <w:r w:rsidR="00EA44D3" w:rsidRPr="001B56CA">
        <w:rPr>
          <w:rFonts w:ascii="Arial" w:hAnsi="Arial" w:cs="Arial"/>
          <w:b/>
          <w:sz w:val="24"/>
          <w:szCs w:val="24"/>
        </w:rPr>
        <w:t>.8</w:t>
      </w:r>
      <w:r w:rsidR="00EA44D3" w:rsidRPr="001B56CA">
        <w:rPr>
          <w:rFonts w:ascii="Arial" w:hAnsi="Arial" w:cs="Arial"/>
          <w:sz w:val="24"/>
          <w:szCs w:val="24"/>
        </w:rPr>
        <w:t xml:space="preserve"> deverá ser feita no prazo máximo de </w:t>
      </w:r>
      <w:r w:rsidR="00EA44D3" w:rsidRPr="001B56CA">
        <w:rPr>
          <w:rFonts w:ascii="Arial" w:hAnsi="Arial" w:cs="Arial"/>
          <w:b/>
          <w:bCs/>
          <w:sz w:val="24"/>
          <w:szCs w:val="24"/>
        </w:rPr>
        <w:t>05 (cinco) dias corridos</w:t>
      </w:r>
      <w:r w:rsidR="00EA44D3" w:rsidRPr="001B56CA">
        <w:rPr>
          <w:rFonts w:ascii="Arial" w:hAnsi="Arial" w:cs="Arial"/>
          <w:sz w:val="24"/>
          <w:szCs w:val="24"/>
        </w:rPr>
        <w:t xml:space="preserve">, a contar da data do recolhimento dos materiais na CESAMA, sujeitando-se a </w:t>
      </w:r>
      <w:r w:rsidR="00F926A1" w:rsidRPr="001B56CA">
        <w:rPr>
          <w:rFonts w:ascii="Arial" w:hAnsi="Arial" w:cs="Arial"/>
          <w:sz w:val="24"/>
          <w:szCs w:val="24"/>
        </w:rPr>
        <w:t>contratada</w:t>
      </w:r>
      <w:r w:rsidR="00EA44D3" w:rsidRPr="001B56CA">
        <w:rPr>
          <w:rFonts w:ascii="Arial" w:hAnsi="Arial" w:cs="Arial"/>
          <w:sz w:val="24"/>
          <w:szCs w:val="24"/>
        </w:rPr>
        <w:t xml:space="preserve">, na inobservância, às penalidades previstas no </w:t>
      </w:r>
      <w:r w:rsidR="00F176B3" w:rsidRPr="001B56CA">
        <w:rPr>
          <w:rFonts w:ascii="Arial" w:hAnsi="Arial" w:cs="Arial"/>
          <w:sz w:val="24"/>
          <w:szCs w:val="24"/>
        </w:rPr>
        <w:t>Termo de Referência</w:t>
      </w:r>
      <w:r w:rsidR="00716F21" w:rsidRPr="001B56CA">
        <w:rPr>
          <w:rFonts w:ascii="Arial" w:hAnsi="Arial" w:cs="Arial"/>
          <w:sz w:val="24"/>
          <w:szCs w:val="24"/>
        </w:rPr>
        <w:t xml:space="preserve"> e Edital</w:t>
      </w:r>
      <w:r w:rsidR="00EA44D3" w:rsidRPr="001B56CA">
        <w:rPr>
          <w:rFonts w:ascii="Arial" w:hAnsi="Arial" w:cs="Arial"/>
          <w:sz w:val="24"/>
          <w:szCs w:val="24"/>
        </w:rPr>
        <w:t>.</w:t>
      </w:r>
    </w:p>
    <w:p w14:paraId="419894D2" w14:textId="50098BFF" w:rsidR="00EA44D3" w:rsidRPr="001B56CA" w:rsidRDefault="003513CD"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1B56CA">
        <w:rPr>
          <w:rFonts w:ascii="Arial" w:hAnsi="Arial" w:cs="Arial"/>
          <w:sz w:val="24"/>
          <w:szCs w:val="24"/>
        </w:rPr>
        <w:t>no Contrato</w:t>
      </w:r>
      <w:r w:rsidR="00EA44D3" w:rsidRPr="001B56CA">
        <w:rPr>
          <w:rFonts w:ascii="Arial" w:hAnsi="Arial" w:cs="Arial"/>
          <w:sz w:val="24"/>
          <w:szCs w:val="24"/>
        </w:rPr>
        <w:t>.</w:t>
      </w:r>
    </w:p>
    <w:p w14:paraId="159213E2" w14:textId="28B8F20A" w:rsidR="00EA44D3" w:rsidRDefault="003513CD" w:rsidP="00E37F2F">
      <w:pPr>
        <w:suppressAutoHyphens/>
        <w:spacing w:line="360" w:lineRule="auto"/>
        <w:jc w:val="both"/>
        <w:rPr>
          <w:rFonts w:ascii="Arial" w:hAnsi="Arial" w:cs="Arial"/>
          <w:sz w:val="24"/>
          <w:szCs w:val="24"/>
        </w:rPr>
      </w:pPr>
      <w:r>
        <w:rPr>
          <w:rFonts w:ascii="Arial" w:hAnsi="Arial" w:cs="Arial"/>
          <w:sz w:val="24"/>
          <w:szCs w:val="24"/>
        </w:rPr>
        <w:t>7</w:t>
      </w:r>
      <w:r w:rsidR="00EA44D3" w:rsidRPr="001B56CA">
        <w:rPr>
          <w:rFonts w:ascii="Arial" w:hAnsi="Arial" w:cs="Arial"/>
          <w:sz w:val="24"/>
          <w:szCs w:val="24"/>
        </w:rPr>
        <w:t xml:space="preserve">.11 Verificando-se, novamente, a desconformidade do material entregue com o exigido </w:t>
      </w:r>
      <w:r w:rsidR="00F176B3" w:rsidRPr="001B56CA">
        <w:rPr>
          <w:rFonts w:ascii="Arial" w:hAnsi="Arial" w:cs="Arial"/>
          <w:sz w:val="24"/>
          <w:szCs w:val="24"/>
        </w:rPr>
        <w:t>no Termo de Referência</w:t>
      </w:r>
      <w:r w:rsidR="00EA44D3" w:rsidRPr="001B56CA">
        <w:rPr>
          <w:rFonts w:ascii="Arial" w:hAnsi="Arial" w:cs="Arial"/>
          <w:sz w:val="24"/>
          <w:szCs w:val="24"/>
        </w:rPr>
        <w:t xml:space="preserve">, ficará demonstrada a incapacidade da empresa </w:t>
      </w:r>
      <w:r w:rsidR="00F926A1" w:rsidRPr="001B56CA">
        <w:rPr>
          <w:rFonts w:ascii="Arial" w:hAnsi="Arial" w:cs="Arial"/>
          <w:sz w:val="24"/>
          <w:szCs w:val="24"/>
        </w:rPr>
        <w:t>contratada</w:t>
      </w:r>
      <w:r w:rsidR="00EA44D3" w:rsidRPr="001B56CA">
        <w:rPr>
          <w:rFonts w:ascii="Arial" w:hAnsi="Arial" w:cs="Arial"/>
          <w:sz w:val="24"/>
          <w:szCs w:val="24"/>
        </w:rPr>
        <w:t>, sujeitando-se, a mesma, as penalidades previstas n</w:t>
      </w:r>
      <w:r w:rsidR="003C3271" w:rsidRPr="001B56CA">
        <w:rPr>
          <w:rFonts w:ascii="Arial" w:hAnsi="Arial" w:cs="Arial"/>
          <w:sz w:val="24"/>
          <w:szCs w:val="24"/>
        </w:rPr>
        <w:t xml:space="preserve">o </w:t>
      </w:r>
      <w:r w:rsidR="00F176B3" w:rsidRPr="001B56CA">
        <w:rPr>
          <w:rFonts w:ascii="Arial" w:hAnsi="Arial" w:cs="Arial"/>
          <w:sz w:val="24"/>
          <w:szCs w:val="24"/>
        </w:rPr>
        <w:t>Termo de Referência</w:t>
      </w:r>
      <w:r w:rsidR="00716F21" w:rsidRPr="001B56CA">
        <w:rPr>
          <w:rFonts w:ascii="Arial" w:hAnsi="Arial" w:cs="Arial"/>
          <w:sz w:val="24"/>
          <w:szCs w:val="24"/>
        </w:rPr>
        <w:t xml:space="preserve"> e Edital</w:t>
      </w:r>
      <w:r w:rsidR="00EA44D3" w:rsidRPr="001B56CA">
        <w:rPr>
          <w:rFonts w:ascii="Arial" w:hAnsi="Arial" w:cs="Arial"/>
          <w:sz w:val="24"/>
          <w:szCs w:val="24"/>
        </w:rPr>
        <w:t>.</w:t>
      </w:r>
    </w:p>
    <w:p w14:paraId="5B3CE110" w14:textId="77777777" w:rsidR="006F4049" w:rsidRPr="001B56CA" w:rsidRDefault="006F4049" w:rsidP="00E37F2F">
      <w:pPr>
        <w:spacing w:line="360" w:lineRule="auto"/>
        <w:jc w:val="both"/>
        <w:rPr>
          <w:rFonts w:ascii="Arial" w:hAnsi="Arial" w:cs="Arial"/>
          <w:bCs/>
          <w:color w:val="FF0000"/>
          <w:sz w:val="24"/>
          <w:szCs w:val="24"/>
        </w:rPr>
      </w:pPr>
    </w:p>
    <w:p w14:paraId="49930C29" w14:textId="5B723A60" w:rsidR="00B06ADB" w:rsidRPr="001B56CA" w:rsidRDefault="002F1468" w:rsidP="00E37F2F">
      <w:pPr>
        <w:spacing w:line="360" w:lineRule="auto"/>
        <w:jc w:val="both"/>
        <w:rPr>
          <w:rFonts w:ascii="Arial" w:hAnsi="Arial" w:cs="Arial"/>
          <w:sz w:val="24"/>
          <w:szCs w:val="24"/>
        </w:rPr>
      </w:pPr>
      <w:r>
        <w:rPr>
          <w:rFonts w:ascii="Arial" w:hAnsi="Arial" w:cs="Arial"/>
          <w:b/>
          <w:sz w:val="24"/>
          <w:szCs w:val="24"/>
        </w:rPr>
        <w:t>8</w:t>
      </w:r>
      <w:r w:rsidR="00B06ADB" w:rsidRPr="001B56CA">
        <w:rPr>
          <w:rFonts w:ascii="Arial" w:hAnsi="Arial" w:cs="Arial"/>
          <w:b/>
          <w:sz w:val="24"/>
          <w:szCs w:val="24"/>
        </w:rPr>
        <w:t>.</w:t>
      </w:r>
      <w:r w:rsidR="0051137D" w:rsidRPr="001B56CA">
        <w:rPr>
          <w:rFonts w:ascii="Arial" w:hAnsi="Arial" w:cs="Arial"/>
          <w:b/>
          <w:sz w:val="24"/>
          <w:szCs w:val="24"/>
        </w:rPr>
        <w:t xml:space="preserve"> </w:t>
      </w:r>
      <w:r w:rsidR="00B06ADB" w:rsidRPr="001B56CA">
        <w:rPr>
          <w:rFonts w:ascii="Arial" w:hAnsi="Arial" w:cs="Arial"/>
          <w:b/>
          <w:sz w:val="24"/>
          <w:szCs w:val="24"/>
        </w:rPr>
        <w:t>MEDIÇÕES E PAGAMENTO</w:t>
      </w:r>
    </w:p>
    <w:p w14:paraId="29466992" w14:textId="6961F286" w:rsidR="00B06ADB" w:rsidRPr="001B56CA" w:rsidRDefault="002F1468" w:rsidP="00E37F2F">
      <w:pPr>
        <w:suppressAutoHyphens/>
        <w:autoSpaceDE w:val="0"/>
        <w:autoSpaceDN w:val="0"/>
        <w:adjustRightInd w:val="0"/>
        <w:spacing w:line="360" w:lineRule="auto"/>
        <w:jc w:val="both"/>
        <w:rPr>
          <w:rFonts w:ascii="Arial" w:hAnsi="Arial" w:cs="Arial"/>
          <w:b/>
          <w:sz w:val="24"/>
          <w:szCs w:val="24"/>
        </w:rPr>
      </w:pPr>
      <w:r>
        <w:rPr>
          <w:rFonts w:ascii="Arial" w:hAnsi="Arial" w:cs="Arial"/>
          <w:b/>
          <w:sz w:val="24"/>
          <w:szCs w:val="24"/>
        </w:rPr>
        <w:t>8</w:t>
      </w:r>
      <w:r w:rsidR="00B06ADB" w:rsidRPr="001B56CA">
        <w:rPr>
          <w:rFonts w:ascii="Arial" w:hAnsi="Arial" w:cs="Arial"/>
          <w:b/>
          <w:sz w:val="24"/>
          <w:szCs w:val="24"/>
        </w:rPr>
        <w:t>.1</w:t>
      </w:r>
      <w:r w:rsidR="0051137D" w:rsidRPr="001B56CA">
        <w:rPr>
          <w:rFonts w:ascii="Arial" w:hAnsi="Arial" w:cs="Arial"/>
          <w:b/>
          <w:sz w:val="24"/>
          <w:szCs w:val="24"/>
        </w:rPr>
        <w:t xml:space="preserve"> </w:t>
      </w:r>
      <w:r w:rsidR="00B06ADB" w:rsidRPr="001B56CA">
        <w:rPr>
          <w:rFonts w:ascii="Arial" w:hAnsi="Arial" w:cs="Arial"/>
          <w:b/>
          <w:sz w:val="24"/>
          <w:szCs w:val="24"/>
        </w:rPr>
        <w:t>Medições</w:t>
      </w:r>
    </w:p>
    <w:p w14:paraId="0D4CD65E" w14:textId="7B1231E4" w:rsidR="00B06ADB"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B06ADB" w:rsidRPr="001B56CA">
        <w:rPr>
          <w:rFonts w:ascii="Arial" w:hAnsi="Arial" w:cs="Arial"/>
          <w:bCs/>
          <w:sz w:val="24"/>
          <w:szCs w:val="24"/>
        </w:rPr>
        <w:t xml:space="preserve">.1.1 </w:t>
      </w:r>
      <w:r w:rsidR="00B06ADB" w:rsidRPr="001B56CA">
        <w:rPr>
          <w:rFonts w:ascii="Arial" w:hAnsi="Arial" w:cs="Arial"/>
          <w:color w:val="000000"/>
          <w:sz w:val="24"/>
          <w:szCs w:val="24"/>
        </w:rPr>
        <w:t>As medições serão elaboradas pelo gestor do contrato</w:t>
      </w:r>
      <w:r w:rsidR="0051137D" w:rsidRPr="001B56CA">
        <w:rPr>
          <w:rFonts w:ascii="Arial" w:hAnsi="Arial" w:cs="Arial"/>
          <w:color w:val="000000"/>
          <w:sz w:val="24"/>
          <w:szCs w:val="24"/>
        </w:rPr>
        <w:t xml:space="preserve"> </w:t>
      </w:r>
      <w:r w:rsidR="00B06ADB" w:rsidRPr="001B56CA">
        <w:rPr>
          <w:rFonts w:ascii="Arial" w:hAnsi="Arial" w:cs="Arial"/>
          <w:color w:val="000000"/>
          <w:sz w:val="24"/>
          <w:szCs w:val="24"/>
        </w:rPr>
        <w:t xml:space="preserve">designado pela Cesama, e deter-se-ão sobre os </w:t>
      </w:r>
      <w:r w:rsidR="00F91C0D" w:rsidRPr="001B56CA">
        <w:rPr>
          <w:rFonts w:ascii="Arial" w:hAnsi="Arial" w:cs="Arial"/>
          <w:color w:val="000000"/>
          <w:sz w:val="24"/>
          <w:szCs w:val="24"/>
        </w:rPr>
        <w:t>materiais entregues</w:t>
      </w:r>
      <w:r w:rsidR="0051137D" w:rsidRPr="001B56CA">
        <w:rPr>
          <w:rFonts w:ascii="Arial" w:hAnsi="Arial" w:cs="Arial"/>
          <w:color w:val="000000"/>
          <w:sz w:val="24"/>
          <w:szCs w:val="24"/>
        </w:rPr>
        <w:t xml:space="preserve"> </w:t>
      </w:r>
      <w:r w:rsidR="00B06ADB" w:rsidRPr="001B56CA">
        <w:rPr>
          <w:rFonts w:ascii="Arial" w:hAnsi="Arial" w:cs="Arial"/>
          <w:color w:val="000000"/>
          <w:sz w:val="24"/>
          <w:szCs w:val="24"/>
        </w:rPr>
        <w:t>no período</w:t>
      </w:r>
      <w:r w:rsidR="0051137D" w:rsidRPr="001B56CA">
        <w:rPr>
          <w:rFonts w:ascii="Arial" w:hAnsi="Arial" w:cs="Arial"/>
          <w:color w:val="000000"/>
          <w:sz w:val="24"/>
          <w:szCs w:val="24"/>
        </w:rPr>
        <w:t xml:space="preserve"> </w:t>
      </w:r>
      <w:r w:rsidR="00B06ADB" w:rsidRPr="001B56CA">
        <w:rPr>
          <w:rFonts w:ascii="Arial" w:hAnsi="Arial" w:cs="Arial"/>
          <w:color w:val="000000"/>
          <w:sz w:val="24"/>
          <w:szCs w:val="24"/>
        </w:rPr>
        <w:t xml:space="preserve">correspondente ao dia 1º a 30 ou 31 </w:t>
      </w:r>
      <w:r w:rsidR="00C57907" w:rsidRPr="001B56CA">
        <w:rPr>
          <w:rFonts w:ascii="Arial" w:hAnsi="Arial" w:cs="Arial"/>
          <w:color w:val="000000"/>
          <w:sz w:val="24"/>
          <w:szCs w:val="24"/>
        </w:rPr>
        <w:t>do</w:t>
      </w:r>
      <w:r w:rsidR="00B06ADB" w:rsidRPr="001B56CA">
        <w:rPr>
          <w:rFonts w:ascii="Arial" w:hAnsi="Arial" w:cs="Arial"/>
          <w:color w:val="000000"/>
          <w:sz w:val="24"/>
          <w:szCs w:val="24"/>
        </w:rPr>
        <w:t xml:space="preserve"> mês, para fins de registro contábil e pagamento, ou em outro período determinado pela fiscalização da Cesama.</w:t>
      </w:r>
    </w:p>
    <w:p w14:paraId="57C87CD5" w14:textId="18AF2C2D" w:rsidR="00B06ADB" w:rsidRPr="001B56CA" w:rsidRDefault="002F1468" w:rsidP="00E37F2F">
      <w:pPr>
        <w:suppressAutoHyphens/>
        <w:autoSpaceDE w:val="0"/>
        <w:autoSpaceDN w:val="0"/>
        <w:adjustRightInd w:val="0"/>
        <w:spacing w:line="360" w:lineRule="auto"/>
        <w:jc w:val="both"/>
        <w:rPr>
          <w:rFonts w:ascii="Arial" w:hAnsi="Arial" w:cs="Arial"/>
          <w:sz w:val="24"/>
          <w:szCs w:val="24"/>
        </w:rPr>
      </w:pPr>
      <w:r>
        <w:rPr>
          <w:rFonts w:ascii="Arial" w:hAnsi="Arial" w:cs="Arial"/>
          <w:bCs/>
          <w:sz w:val="24"/>
          <w:szCs w:val="24"/>
        </w:rPr>
        <w:t>8</w:t>
      </w:r>
      <w:r w:rsidR="00B06ADB" w:rsidRPr="001B56CA">
        <w:rPr>
          <w:rFonts w:ascii="Arial" w:hAnsi="Arial" w:cs="Arial"/>
          <w:bCs/>
          <w:sz w:val="24"/>
          <w:szCs w:val="24"/>
        </w:rPr>
        <w:t xml:space="preserve">.1.2 </w:t>
      </w:r>
      <w:r w:rsidR="00B06ADB" w:rsidRPr="001B56CA">
        <w:rPr>
          <w:rFonts w:ascii="Arial" w:hAnsi="Arial" w:cs="Arial"/>
          <w:sz w:val="24"/>
          <w:szCs w:val="24"/>
        </w:rPr>
        <w:t xml:space="preserve">As medições somente serão efetuadas se ocorrerem </w:t>
      </w:r>
      <w:r w:rsidR="00F91C0D" w:rsidRPr="001B56CA">
        <w:rPr>
          <w:rFonts w:ascii="Arial" w:hAnsi="Arial" w:cs="Arial"/>
          <w:sz w:val="24"/>
          <w:szCs w:val="24"/>
        </w:rPr>
        <w:t>entrega de materiais</w:t>
      </w:r>
      <w:r w:rsidR="00B06ADB" w:rsidRPr="001B56CA">
        <w:rPr>
          <w:rFonts w:ascii="Arial" w:hAnsi="Arial" w:cs="Arial"/>
          <w:sz w:val="24"/>
          <w:szCs w:val="24"/>
        </w:rPr>
        <w:t xml:space="preserve"> no período</w:t>
      </w:r>
      <w:r w:rsidR="0051137D" w:rsidRPr="001B56CA">
        <w:rPr>
          <w:rFonts w:ascii="Arial" w:hAnsi="Arial" w:cs="Arial"/>
          <w:sz w:val="24"/>
          <w:szCs w:val="24"/>
        </w:rPr>
        <w:t xml:space="preserve"> </w:t>
      </w:r>
      <w:r w:rsidR="00B06ADB" w:rsidRPr="001B56CA">
        <w:rPr>
          <w:rFonts w:ascii="Arial" w:hAnsi="Arial" w:cs="Arial"/>
          <w:sz w:val="24"/>
          <w:szCs w:val="24"/>
        </w:rPr>
        <w:t>supramencionado.</w:t>
      </w:r>
    </w:p>
    <w:p w14:paraId="4169E96C" w14:textId="60D8AB97" w:rsidR="00B06ADB" w:rsidRPr="001B56CA" w:rsidRDefault="002F1468"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8</w:t>
      </w:r>
      <w:r w:rsidR="00B06ADB" w:rsidRPr="001B56CA">
        <w:rPr>
          <w:rFonts w:ascii="Arial" w:hAnsi="Arial" w:cs="Arial"/>
          <w:sz w:val="24"/>
          <w:szCs w:val="24"/>
        </w:rPr>
        <w:t>.1.3 As medições poderão ser efetivadas até 10 (dez) dias do mês subsequente ao</w:t>
      </w:r>
      <w:r w:rsidR="0051137D" w:rsidRPr="001B56CA">
        <w:rPr>
          <w:rFonts w:ascii="Arial" w:hAnsi="Arial" w:cs="Arial"/>
          <w:sz w:val="24"/>
          <w:szCs w:val="24"/>
        </w:rPr>
        <w:t xml:space="preserve"> </w:t>
      </w:r>
      <w:r w:rsidR="00B06ADB" w:rsidRPr="001B56CA">
        <w:rPr>
          <w:rFonts w:ascii="Arial" w:hAnsi="Arial" w:cs="Arial"/>
          <w:sz w:val="24"/>
          <w:szCs w:val="24"/>
        </w:rPr>
        <w:t xml:space="preserve">período considerado no </w:t>
      </w:r>
      <w:r w:rsidR="00B06ADB" w:rsidRPr="001B56CA">
        <w:rPr>
          <w:rFonts w:ascii="Arial" w:hAnsi="Arial" w:cs="Arial"/>
          <w:b/>
          <w:sz w:val="24"/>
          <w:szCs w:val="24"/>
        </w:rPr>
        <w:t xml:space="preserve">item </w:t>
      </w:r>
      <w:r>
        <w:rPr>
          <w:rFonts w:ascii="Arial" w:hAnsi="Arial" w:cs="Arial"/>
          <w:b/>
          <w:sz w:val="24"/>
          <w:szCs w:val="24"/>
        </w:rPr>
        <w:t>8</w:t>
      </w:r>
      <w:r w:rsidR="00B06ADB" w:rsidRPr="001B56CA">
        <w:rPr>
          <w:rFonts w:ascii="Arial" w:hAnsi="Arial" w:cs="Arial"/>
          <w:b/>
          <w:sz w:val="24"/>
          <w:szCs w:val="24"/>
        </w:rPr>
        <w:t>.1.1</w:t>
      </w:r>
      <w:r w:rsidR="00B06ADB" w:rsidRPr="001B56CA">
        <w:rPr>
          <w:rFonts w:ascii="Arial" w:hAnsi="Arial" w:cs="Arial"/>
          <w:sz w:val="24"/>
          <w:szCs w:val="24"/>
        </w:rPr>
        <w:t>, data limite para emissão pela Cesama da ordem</w:t>
      </w:r>
      <w:r w:rsidR="0051137D" w:rsidRPr="001B56CA">
        <w:rPr>
          <w:rFonts w:ascii="Arial" w:hAnsi="Arial" w:cs="Arial"/>
          <w:sz w:val="24"/>
          <w:szCs w:val="24"/>
        </w:rPr>
        <w:t xml:space="preserve"> </w:t>
      </w:r>
      <w:r w:rsidR="00B06ADB" w:rsidRPr="001B56CA">
        <w:rPr>
          <w:rFonts w:ascii="Arial" w:hAnsi="Arial" w:cs="Arial"/>
          <w:sz w:val="24"/>
          <w:szCs w:val="24"/>
        </w:rPr>
        <w:t>de faturamento.</w:t>
      </w:r>
    </w:p>
    <w:p w14:paraId="172C993F" w14:textId="4B58EF02" w:rsidR="00B06ADB" w:rsidRPr="001B56CA" w:rsidRDefault="002F1468" w:rsidP="00E37F2F">
      <w:pPr>
        <w:suppressAutoHyphens/>
        <w:autoSpaceDE w:val="0"/>
        <w:autoSpaceDN w:val="0"/>
        <w:adjustRightInd w:val="0"/>
        <w:spacing w:line="360" w:lineRule="auto"/>
        <w:jc w:val="both"/>
        <w:rPr>
          <w:rFonts w:ascii="Arial" w:hAnsi="Arial" w:cs="Arial"/>
          <w:b/>
          <w:bCs/>
          <w:sz w:val="24"/>
          <w:szCs w:val="24"/>
        </w:rPr>
      </w:pPr>
      <w:r>
        <w:rPr>
          <w:rFonts w:ascii="Arial" w:hAnsi="Arial" w:cs="Arial"/>
          <w:b/>
          <w:bCs/>
          <w:color w:val="000000"/>
          <w:sz w:val="24"/>
          <w:szCs w:val="24"/>
        </w:rPr>
        <w:t>8</w:t>
      </w:r>
      <w:r w:rsidR="00B06ADB" w:rsidRPr="001B56CA">
        <w:rPr>
          <w:rFonts w:ascii="Arial" w:hAnsi="Arial" w:cs="Arial"/>
          <w:b/>
          <w:bCs/>
          <w:color w:val="000000"/>
          <w:sz w:val="24"/>
          <w:szCs w:val="24"/>
        </w:rPr>
        <w:t>.2 Pagamentos</w:t>
      </w:r>
    </w:p>
    <w:p w14:paraId="24FFC487" w14:textId="039D8F52" w:rsidR="00B06ADB" w:rsidRPr="001B56CA" w:rsidRDefault="002F1468"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8</w:t>
      </w:r>
      <w:r w:rsidR="00B06ADB" w:rsidRPr="001B56CA">
        <w:rPr>
          <w:rFonts w:ascii="Arial" w:hAnsi="Arial" w:cs="Arial"/>
          <w:sz w:val="24"/>
          <w:szCs w:val="24"/>
        </w:rPr>
        <w:t xml:space="preserve">.2.1 A CESAMA </w:t>
      </w:r>
      <w:r w:rsidR="00A47EB7" w:rsidRPr="001B56CA">
        <w:rPr>
          <w:rFonts w:ascii="Arial" w:hAnsi="Arial" w:cs="Arial"/>
          <w:sz w:val="24"/>
          <w:szCs w:val="24"/>
        </w:rPr>
        <w:t>efetuará os pagamentos relativos aos compromissos assumidos, através de medições, 30 (trinta) dias após a execução do objeto ou parte dele com a apresentação e aceitação da Nota Fiscal pelo departamento competente da CESAMA</w:t>
      </w:r>
      <w:r w:rsidR="00B06ADB" w:rsidRPr="001B56CA">
        <w:rPr>
          <w:rFonts w:ascii="Arial" w:hAnsi="Arial" w:cs="Arial"/>
          <w:sz w:val="24"/>
          <w:szCs w:val="24"/>
        </w:rPr>
        <w:t>.</w:t>
      </w:r>
    </w:p>
    <w:p w14:paraId="03234331" w14:textId="00A58D8A" w:rsidR="00B06ADB" w:rsidRPr="001B56CA" w:rsidRDefault="002F1468" w:rsidP="00E37F2F">
      <w:pPr>
        <w:pStyle w:val="Corpodetexto"/>
        <w:tabs>
          <w:tab w:val="left" w:pos="851"/>
        </w:tabs>
        <w:spacing w:after="160" w:line="360" w:lineRule="auto"/>
        <w:rPr>
          <w:rFonts w:cs="Arial"/>
          <w:sz w:val="24"/>
          <w:szCs w:val="24"/>
        </w:rPr>
      </w:pPr>
      <w:r>
        <w:rPr>
          <w:rFonts w:cs="Arial"/>
          <w:sz w:val="24"/>
          <w:szCs w:val="24"/>
        </w:rPr>
        <w:t>8</w:t>
      </w:r>
      <w:r w:rsidR="00B06ADB" w:rsidRPr="001B56CA">
        <w:rPr>
          <w:rFonts w:cs="Arial"/>
          <w:sz w:val="24"/>
          <w:szCs w:val="24"/>
        </w:rPr>
        <w:t xml:space="preserve">.2.2 Caso o vencimento ocorra no sábado, domingo, feriado ou ponto facultativo para a Cesama, o pagamento será realizado no primeiro dia subsequente. </w:t>
      </w:r>
    </w:p>
    <w:p w14:paraId="7AD56199" w14:textId="56244259" w:rsidR="00B06ADB" w:rsidRPr="001B56CA" w:rsidRDefault="002F1468" w:rsidP="00E37F2F">
      <w:pPr>
        <w:pStyle w:val="Corpodetexto"/>
        <w:spacing w:after="160" w:line="360" w:lineRule="auto"/>
        <w:rPr>
          <w:rFonts w:cs="Arial"/>
          <w:sz w:val="24"/>
          <w:szCs w:val="24"/>
        </w:rPr>
      </w:pPr>
      <w:r>
        <w:rPr>
          <w:rFonts w:cs="Arial"/>
          <w:sz w:val="24"/>
          <w:szCs w:val="24"/>
        </w:rPr>
        <w:t>8</w:t>
      </w:r>
      <w:r w:rsidR="00B06ADB" w:rsidRPr="001B56CA">
        <w:rPr>
          <w:rFonts w:cs="Arial"/>
          <w:sz w:val="24"/>
          <w:szCs w:val="24"/>
        </w:rPr>
        <w:t xml:space="preserve">.2.3 O pagamento será efetuado através de depósito em conta bancária ou via </w:t>
      </w:r>
      <w:r w:rsidR="00B06ADB" w:rsidRPr="001B56CA">
        <w:rPr>
          <w:rFonts w:cs="Arial"/>
          <w:b/>
          <w:bCs/>
          <w:sz w:val="24"/>
          <w:szCs w:val="24"/>
        </w:rPr>
        <w:t>TED</w:t>
      </w:r>
      <w:r w:rsidR="00B06ADB" w:rsidRPr="001B56CA">
        <w:rPr>
          <w:rFonts w:cs="Arial"/>
          <w:sz w:val="24"/>
          <w:szCs w:val="24"/>
        </w:rPr>
        <w:t xml:space="preserve"> (transferência eletrônica disponível), cujas tarifas extras correrão por conta da </w:t>
      </w:r>
      <w:r w:rsidR="00B06ADB" w:rsidRPr="001B56CA">
        <w:rPr>
          <w:rFonts w:cs="Arial"/>
          <w:bCs/>
          <w:sz w:val="24"/>
          <w:szCs w:val="24"/>
        </w:rPr>
        <w:t>Contratada</w:t>
      </w:r>
      <w:r w:rsidR="00B06ADB" w:rsidRPr="001B56CA">
        <w:rPr>
          <w:rFonts w:cs="Arial"/>
          <w:sz w:val="24"/>
          <w:szCs w:val="24"/>
        </w:rPr>
        <w:t>.</w:t>
      </w:r>
    </w:p>
    <w:p w14:paraId="670E30A1" w14:textId="7D1C3DD1" w:rsidR="00B06ADB" w:rsidRPr="001B56CA" w:rsidRDefault="002F1468" w:rsidP="00E37F2F">
      <w:pPr>
        <w:pStyle w:val="Corpodetexto"/>
        <w:spacing w:after="160" w:line="360" w:lineRule="auto"/>
        <w:rPr>
          <w:rFonts w:cs="Arial"/>
          <w:color w:val="FF0000"/>
          <w:sz w:val="24"/>
          <w:szCs w:val="24"/>
        </w:rPr>
      </w:pPr>
      <w:r>
        <w:rPr>
          <w:rFonts w:cs="Arial"/>
          <w:sz w:val="24"/>
          <w:szCs w:val="24"/>
        </w:rPr>
        <w:t>8</w:t>
      </w:r>
      <w:r w:rsidR="00B06ADB" w:rsidRPr="001B56CA">
        <w:rPr>
          <w:rFonts w:cs="Arial"/>
          <w:sz w:val="24"/>
          <w:szCs w:val="24"/>
        </w:rPr>
        <w:t xml:space="preserve">.2.4 A Nota Fiscal Eletrônica – NF-e – deverá ser enviada para o e-mail </w:t>
      </w:r>
      <w:hyperlink r:id="rId8" w:history="1">
        <w:r w:rsidR="00B06ADB" w:rsidRPr="001B56CA">
          <w:rPr>
            <w:rStyle w:val="Hyperlink"/>
            <w:rFonts w:eastAsia="Calibri" w:cs="Arial"/>
            <w:sz w:val="24"/>
            <w:szCs w:val="24"/>
          </w:rPr>
          <w:t>nfe@cesama.com.br</w:t>
        </w:r>
      </w:hyperlink>
      <w:r w:rsidR="00B06ADB" w:rsidRPr="001B56CA">
        <w:rPr>
          <w:rFonts w:cs="Arial"/>
          <w:sz w:val="24"/>
          <w:szCs w:val="24"/>
        </w:rPr>
        <w:t xml:space="preserve"> e </w:t>
      </w:r>
      <w:hyperlink r:id="rId9" w:history="1">
        <w:r w:rsidR="00EE181A" w:rsidRPr="001B56CA">
          <w:rPr>
            <w:rStyle w:val="Hyperlink"/>
            <w:rFonts w:cs="Arial"/>
            <w:sz w:val="24"/>
            <w:szCs w:val="24"/>
          </w:rPr>
          <w:t>giti@cesama.com.br</w:t>
        </w:r>
      </w:hyperlink>
      <w:r w:rsidR="004207AE" w:rsidRPr="001B56CA">
        <w:rPr>
          <w:rFonts w:cs="Arial"/>
          <w:color w:val="FF0000"/>
          <w:sz w:val="24"/>
          <w:szCs w:val="24"/>
        </w:rPr>
        <w:t>.</w:t>
      </w:r>
    </w:p>
    <w:p w14:paraId="266C7F9C" w14:textId="22A3F428" w:rsidR="00B06ADB" w:rsidRPr="001B56CA" w:rsidRDefault="002F1468" w:rsidP="00E37F2F">
      <w:pPr>
        <w:pStyle w:val="Corpodetexto"/>
        <w:tabs>
          <w:tab w:val="left" w:pos="993"/>
        </w:tabs>
        <w:spacing w:after="160" w:line="360" w:lineRule="auto"/>
        <w:rPr>
          <w:rFonts w:cs="Arial"/>
          <w:sz w:val="24"/>
          <w:szCs w:val="24"/>
        </w:rPr>
      </w:pPr>
      <w:r>
        <w:rPr>
          <w:rFonts w:cs="Arial"/>
          <w:sz w:val="24"/>
          <w:szCs w:val="24"/>
        </w:rPr>
        <w:t>8</w:t>
      </w:r>
      <w:r w:rsidR="00B06ADB" w:rsidRPr="001B56CA">
        <w:rPr>
          <w:rFonts w:cs="Arial"/>
          <w:sz w:val="24"/>
          <w:szCs w:val="24"/>
        </w:rPr>
        <w:t>.2.5 O pagamento só poderá ser realizado em nome d</w:t>
      </w:r>
      <w:r w:rsidR="00F926A1" w:rsidRPr="001B56CA">
        <w:rPr>
          <w:rFonts w:cs="Arial"/>
          <w:sz w:val="24"/>
          <w:szCs w:val="24"/>
        </w:rPr>
        <w:t>a contratada</w:t>
      </w:r>
      <w:r w:rsidR="00B06ADB" w:rsidRPr="001B56CA">
        <w:rPr>
          <w:rFonts w:cs="Arial"/>
          <w:sz w:val="24"/>
          <w:szCs w:val="24"/>
        </w:rPr>
        <w:t xml:space="preserve"> e os boletos não poderão, em hipótese nenhuma, ser pagos em nome de outro beneficiário. </w:t>
      </w:r>
    </w:p>
    <w:p w14:paraId="2B684576" w14:textId="05CB46BB" w:rsidR="00B06ADB" w:rsidRPr="001B56CA" w:rsidRDefault="002F1468" w:rsidP="00E37F2F">
      <w:pPr>
        <w:pStyle w:val="Corpodetexto"/>
        <w:spacing w:after="160" w:line="360" w:lineRule="auto"/>
        <w:rPr>
          <w:rFonts w:cs="Arial"/>
          <w:sz w:val="24"/>
          <w:szCs w:val="24"/>
        </w:rPr>
      </w:pPr>
      <w:r>
        <w:rPr>
          <w:rFonts w:eastAsia="Arial Unicode MS" w:cs="Arial"/>
          <w:iCs/>
          <w:sz w:val="24"/>
          <w:szCs w:val="24"/>
        </w:rPr>
        <w:lastRenderedPageBreak/>
        <w:t>8</w:t>
      </w:r>
      <w:r w:rsidR="00B06ADB" w:rsidRPr="001B56CA">
        <w:rPr>
          <w:rFonts w:eastAsia="Arial Unicode MS" w:cs="Arial"/>
          <w:iCs/>
          <w:sz w:val="24"/>
          <w:szCs w:val="24"/>
        </w:rPr>
        <w:t xml:space="preserve">.2.6 Deverá constar na descrição da </w:t>
      </w:r>
      <w:r w:rsidR="00B06ADB" w:rsidRPr="001B56CA">
        <w:rPr>
          <w:rFonts w:cs="Arial"/>
          <w:sz w:val="24"/>
          <w:szCs w:val="24"/>
        </w:rPr>
        <w:t>Nota Fiscal / Fatura</w:t>
      </w:r>
      <w:r w:rsidR="00B06ADB" w:rsidRPr="001B56CA">
        <w:rPr>
          <w:rFonts w:eastAsia="Arial Unicode MS" w:cs="Arial"/>
          <w:iCs/>
          <w:sz w:val="24"/>
          <w:szCs w:val="24"/>
        </w:rPr>
        <w:t xml:space="preserve"> o número da </w:t>
      </w:r>
      <w:r w:rsidR="0087643A" w:rsidRPr="001B56CA">
        <w:rPr>
          <w:rFonts w:eastAsia="Arial Unicode MS" w:cs="Arial"/>
          <w:iCs/>
          <w:sz w:val="24"/>
          <w:szCs w:val="24"/>
        </w:rPr>
        <w:t>licitação</w:t>
      </w:r>
      <w:r w:rsidR="00B06ADB" w:rsidRPr="001B56CA">
        <w:rPr>
          <w:rFonts w:eastAsia="Arial Unicode MS" w:cs="Arial"/>
          <w:iCs/>
          <w:sz w:val="24"/>
          <w:szCs w:val="24"/>
        </w:rPr>
        <w:t xml:space="preserve"> e</w:t>
      </w:r>
      <w:r w:rsidR="004207AE" w:rsidRPr="001B56CA">
        <w:rPr>
          <w:rFonts w:eastAsia="Arial Unicode MS" w:cs="Arial"/>
          <w:iCs/>
          <w:sz w:val="24"/>
          <w:szCs w:val="24"/>
        </w:rPr>
        <w:t xml:space="preserve"> ou</w:t>
      </w:r>
      <w:r w:rsidR="00B06ADB" w:rsidRPr="001B56CA">
        <w:rPr>
          <w:rFonts w:eastAsia="Arial Unicode MS" w:cs="Arial"/>
          <w:iCs/>
          <w:sz w:val="24"/>
          <w:szCs w:val="24"/>
        </w:rPr>
        <w:t xml:space="preserve"> número do contrato.</w:t>
      </w:r>
    </w:p>
    <w:p w14:paraId="5A3D85C6" w14:textId="5FFE7DC9" w:rsidR="00B06ADB" w:rsidRPr="001B56CA" w:rsidRDefault="002F1468" w:rsidP="00E37F2F">
      <w:pPr>
        <w:pStyle w:val="WW-Recuodecorpodetexto2"/>
        <w:spacing w:after="160" w:line="360" w:lineRule="auto"/>
        <w:ind w:left="0"/>
        <w:rPr>
          <w:rFonts w:cs="Arial"/>
          <w:sz w:val="24"/>
          <w:szCs w:val="24"/>
        </w:rPr>
      </w:pPr>
      <w:r>
        <w:rPr>
          <w:rFonts w:cs="Arial"/>
          <w:sz w:val="24"/>
          <w:szCs w:val="24"/>
        </w:rPr>
        <w:t>8</w:t>
      </w:r>
      <w:r w:rsidR="00B06ADB" w:rsidRPr="001B56CA">
        <w:rPr>
          <w:rFonts w:cs="Arial"/>
          <w:sz w:val="24"/>
          <w:szCs w:val="24"/>
        </w:rPr>
        <w:t xml:space="preserve">.2.7 O pagamento </w:t>
      </w:r>
      <w:r w:rsidR="00B06ADB" w:rsidRPr="001B56CA">
        <w:rPr>
          <w:rFonts w:cs="Arial"/>
          <w:b/>
          <w:bCs/>
          <w:sz w:val="24"/>
          <w:szCs w:val="24"/>
        </w:rPr>
        <w:t>SOMENTE</w:t>
      </w:r>
      <w:r w:rsidR="00B06ADB" w:rsidRPr="001B56CA">
        <w:rPr>
          <w:rFonts w:cs="Arial"/>
          <w:sz w:val="24"/>
          <w:szCs w:val="24"/>
        </w:rPr>
        <w:t xml:space="preserve"> será efetuado:</w:t>
      </w:r>
    </w:p>
    <w:p w14:paraId="0541E8D5" w14:textId="77777777" w:rsidR="00B06ADB" w:rsidRPr="001B56CA" w:rsidRDefault="00B06ADB" w:rsidP="00E37F2F">
      <w:pPr>
        <w:pStyle w:val="WW-Recuodecorpodetexto2"/>
        <w:numPr>
          <w:ilvl w:val="0"/>
          <w:numId w:val="11"/>
        </w:numPr>
        <w:spacing w:after="160" w:line="360" w:lineRule="auto"/>
        <w:ind w:left="851" w:hanging="284"/>
        <w:rPr>
          <w:rFonts w:cs="Arial"/>
          <w:sz w:val="24"/>
          <w:szCs w:val="24"/>
        </w:rPr>
      </w:pPr>
      <w:r w:rsidRPr="001B56CA">
        <w:rPr>
          <w:rFonts w:cs="Arial"/>
          <w:sz w:val="24"/>
          <w:szCs w:val="24"/>
        </w:rPr>
        <w:t>Após a aceitação da Nota Fiscal / Fatura.</w:t>
      </w:r>
    </w:p>
    <w:p w14:paraId="4C8DD612" w14:textId="77777777" w:rsidR="00B06ADB" w:rsidRPr="001B56CA" w:rsidRDefault="00B06ADB" w:rsidP="00E37F2F">
      <w:pPr>
        <w:pStyle w:val="WW-Recuodecorpodetexto2"/>
        <w:numPr>
          <w:ilvl w:val="0"/>
          <w:numId w:val="11"/>
        </w:numPr>
        <w:spacing w:after="160" w:line="360" w:lineRule="auto"/>
        <w:ind w:left="851" w:hanging="284"/>
        <w:rPr>
          <w:rFonts w:cs="Arial"/>
          <w:sz w:val="24"/>
          <w:szCs w:val="24"/>
        </w:rPr>
      </w:pPr>
      <w:r w:rsidRPr="001B56CA">
        <w:rPr>
          <w:rFonts w:cs="Arial"/>
          <w:sz w:val="24"/>
          <w:szCs w:val="24"/>
        </w:rPr>
        <w:t xml:space="preserve">Após o recolhimento pela </w:t>
      </w:r>
      <w:r w:rsidR="00DC1414" w:rsidRPr="001B56CA">
        <w:rPr>
          <w:rFonts w:cs="Arial"/>
          <w:sz w:val="24"/>
          <w:szCs w:val="24"/>
        </w:rPr>
        <w:t>contratada</w:t>
      </w:r>
      <w:r w:rsidRPr="001B56CA">
        <w:rPr>
          <w:rFonts w:cs="Arial"/>
          <w:sz w:val="24"/>
          <w:szCs w:val="24"/>
        </w:rPr>
        <w:t xml:space="preserve"> de quaisquer multas que lhe tenham sido impostas em decorrência de inadimplemento contratual.</w:t>
      </w:r>
    </w:p>
    <w:p w14:paraId="785A4E32" w14:textId="61C98307" w:rsidR="00B06ADB" w:rsidRPr="001B56CA" w:rsidRDefault="002F1468" w:rsidP="00E37F2F">
      <w:pPr>
        <w:pStyle w:val="Corpodetexto2"/>
        <w:spacing w:after="160" w:line="360" w:lineRule="auto"/>
        <w:rPr>
          <w:b/>
          <w:sz w:val="24"/>
          <w:szCs w:val="24"/>
        </w:rPr>
      </w:pPr>
      <w:r>
        <w:rPr>
          <w:sz w:val="24"/>
          <w:szCs w:val="24"/>
        </w:rPr>
        <w:t>8</w:t>
      </w:r>
      <w:r w:rsidR="00B06ADB" w:rsidRPr="001B56CA">
        <w:rPr>
          <w:sz w:val="24"/>
          <w:szCs w:val="24"/>
        </w:rPr>
        <w:t>.2.8 Na Nota Fiscal / Fatura deverão ser anexadas as certidões atualizadas de regularidade junto ao INSS, ao FGTS e à Justiça do Trabalho.</w:t>
      </w:r>
    </w:p>
    <w:p w14:paraId="3B76D651" w14:textId="4BCD2CA8" w:rsidR="00B06ADB" w:rsidRPr="001B56CA" w:rsidRDefault="002F1468" w:rsidP="00E37F2F">
      <w:pPr>
        <w:pStyle w:val="Corpodetexto2"/>
        <w:spacing w:after="160" w:line="360" w:lineRule="auto"/>
        <w:rPr>
          <w:b/>
          <w:sz w:val="24"/>
          <w:szCs w:val="24"/>
        </w:rPr>
      </w:pPr>
      <w:r>
        <w:rPr>
          <w:sz w:val="24"/>
          <w:szCs w:val="24"/>
        </w:rPr>
        <w:t>8</w:t>
      </w:r>
      <w:r w:rsidR="00B06ADB" w:rsidRPr="001B56CA">
        <w:rPr>
          <w:sz w:val="24"/>
          <w:szCs w:val="24"/>
        </w:rPr>
        <w:t>.2.9 Na eventualidade de aplicação de multas, estas deverão ser liquidadas simultaneamente com parcela vinculada ao evento cujo descumprimento der origem à aplicação da penalidade.</w:t>
      </w:r>
    </w:p>
    <w:p w14:paraId="5908A888" w14:textId="70B1FCF2" w:rsidR="00B06ADB" w:rsidRPr="001B56CA" w:rsidRDefault="002F1468" w:rsidP="00E37F2F">
      <w:pPr>
        <w:suppressAutoHyphens/>
        <w:spacing w:line="360" w:lineRule="auto"/>
        <w:jc w:val="both"/>
        <w:rPr>
          <w:rFonts w:ascii="Arial" w:hAnsi="Arial" w:cs="Arial"/>
          <w:sz w:val="24"/>
          <w:szCs w:val="24"/>
        </w:rPr>
      </w:pPr>
      <w:r>
        <w:rPr>
          <w:rFonts w:ascii="Arial" w:hAnsi="Arial" w:cs="Arial"/>
          <w:sz w:val="24"/>
          <w:szCs w:val="24"/>
        </w:rPr>
        <w:t>8</w:t>
      </w:r>
      <w:r w:rsidR="00B06ADB" w:rsidRPr="001B56CA">
        <w:rPr>
          <w:rFonts w:ascii="Arial" w:hAnsi="Arial" w:cs="Arial"/>
          <w:sz w:val="24"/>
          <w:szCs w:val="24"/>
        </w:rPr>
        <w:t>.2.10 O CNPJ da Contratada constante da Nota Fiscal / Fatura deverá ser o mesmo da documentação apresentada no processo.</w:t>
      </w:r>
    </w:p>
    <w:p w14:paraId="3C3651B5" w14:textId="309DDA4F" w:rsidR="00345C99" w:rsidRPr="001B56CA" w:rsidRDefault="002F1468" w:rsidP="00E37F2F">
      <w:pPr>
        <w:suppressAutoHyphens/>
        <w:spacing w:line="360" w:lineRule="auto"/>
        <w:jc w:val="both"/>
        <w:rPr>
          <w:rFonts w:ascii="Arial" w:hAnsi="Arial" w:cs="Arial"/>
          <w:sz w:val="24"/>
          <w:szCs w:val="24"/>
          <w:lang w:val="de-DE"/>
        </w:rPr>
      </w:pPr>
      <w:r>
        <w:rPr>
          <w:rFonts w:ascii="Arial" w:hAnsi="Arial" w:cs="Arial"/>
          <w:iCs/>
          <w:sz w:val="24"/>
          <w:szCs w:val="24"/>
        </w:rPr>
        <w:t>8</w:t>
      </w:r>
      <w:r w:rsidR="00B06ADB" w:rsidRPr="001B56CA">
        <w:rPr>
          <w:rFonts w:ascii="Arial" w:hAnsi="Arial" w:cs="Arial"/>
          <w:iCs/>
          <w:sz w:val="24"/>
          <w:szCs w:val="24"/>
        </w:rPr>
        <w:t xml:space="preserve">.2.11 Será utilizado </w:t>
      </w:r>
      <w:r w:rsidR="00390D15" w:rsidRPr="001B56CA">
        <w:rPr>
          <w:rFonts w:ascii="Arial" w:hAnsi="Arial" w:cs="Arial"/>
          <w:iCs/>
          <w:sz w:val="24"/>
          <w:szCs w:val="24"/>
        </w:rPr>
        <w:t>o</w:t>
      </w:r>
      <w:r w:rsidR="0051137D" w:rsidRPr="001B56CA">
        <w:rPr>
          <w:rFonts w:ascii="Arial" w:hAnsi="Arial" w:cs="Arial"/>
          <w:iCs/>
          <w:sz w:val="24"/>
          <w:szCs w:val="24"/>
        </w:rPr>
        <w:t xml:space="preserve"> </w:t>
      </w:r>
      <w:r w:rsidR="00A745AC" w:rsidRPr="001B56CA">
        <w:rPr>
          <w:rFonts w:ascii="Arial" w:hAnsi="Arial" w:cs="Arial"/>
          <w:iCs/>
          <w:sz w:val="24"/>
          <w:szCs w:val="24"/>
        </w:rPr>
        <w:t>IPCA</w:t>
      </w:r>
      <w:r w:rsidR="0051137D" w:rsidRPr="001B56CA">
        <w:rPr>
          <w:rFonts w:ascii="Arial" w:hAnsi="Arial" w:cs="Arial"/>
          <w:iCs/>
          <w:sz w:val="24"/>
          <w:szCs w:val="24"/>
        </w:rPr>
        <w:t xml:space="preserve"> </w:t>
      </w:r>
      <w:r w:rsidR="00390D15" w:rsidRPr="001B56CA">
        <w:rPr>
          <w:rFonts w:ascii="Arial" w:hAnsi="Arial" w:cs="Arial"/>
          <w:iCs/>
          <w:sz w:val="24"/>
          <w:szCs w:val="24"/>
        </w:rPr>
        <w:t xml:space="preserve">como índice para reajuste de preços, quando couber, e o marco inicial para concessão do reajuste será </w:t>
      </w:r>
      <w:r w:rsidR="00A745AC" w:rsidRPr="001B56CA">
        <w:rPr>
          <w:rFonts w:ascii="Arial" w:hAnsi="Arial" w:cs="Arial"/>
          <w:iCs/>
          <w:sz w:val="24"/>
          <w:szCs w:val="24"/>
        </w:rPr>
        <w:t>a</w:t>
      </w:r>
      <w:r w:rsidR="00892C6B" w:rsidRPr="001B56CA">
        <w:rPr>
          <w:rFonts w:ascii="Arial" w:hAnsi="Arial" w:cs="Arial"/>
          <w:iCs/>
          <w:sz w:val="24"/>
          <w:szCs w:val="24"/>
        </w:rPr>
        <w:t xml:space="preserve"> data da apresentação da proposta comercial</w:t>
      </w:r>
      <w:r w:rsidR="00A745AC" w:rsidRPr="001B56CA">
        <w:rPr>
          <w:rFonts w:ascii="Arial" w:hAnsi="Arial" w:cs="Arial"/>
          <w:b/>
          <w:bCs/>
          <w:iCs/>
          <w:sz w:val="24"/>
          <w:szCs w:val="24"/>
          <w:u w:val="single"/>
        </w:rPr>
        <w:t>.</w:t>
      </w:r>
    </w:p>
    <w:p w14:paraId="3DE4EB46" w14:textId="757843B4" w:rsidR="00B06ADB" w:rsidRPr="001B56CA" w:rsidRDefault="002F1468" w:rsidP="00E37F2F">
      <w:pPr>
        <w:suppressAutoHyphens/>
        <w:spacing w:line="360" w:lineRule="auto"/>
        <w:jc w:val="both"/>
        <w:rPr>
          <w:rFonts w:ascii="Arial" w:hAnsi="Arial" w:cs="Arial"/>
          <w:sz w:val="24"/>
          <w:szCs w:val="24"/>
          <w:lang w:val="de-DE"/>
        </w:rPr>
      </w:pPr>
      <w:r>
        <w:rPr>
          <w:rFonts w:ascii="Arial" w:hAnsi="Arial" w:cs="Arial"/>
          <w:sz w:val="24"/>
          <w:szCs w:val="24"/>
        </w:rPr>
        <w:t>8</w:t>
      </w:r>
      <w:r w:rsidR="00B06ADB" w:rsidRPr="001B56CA">
        <w:rPr>
          <w:rFonts w:ascii="Arial" w:hAnsi="Arial" w:cs="Arial"/>
          <w:sz w:val="24"/>
          <w:szCs w:val="24"/>
        </w:rPr>
        <w:t xml:space="preserve">.2.12 Na hipótese de ocorrer atraso no pagamento da Nota Fiscal / Fatura por responsabilidade da CESAMA, </w:t>
      </w:r>
      <w:proofErr w:type="spellStart"/>
      <w:r w:rsidR="00B06ADB" w:rsidRPr="001B56CA">
        <w:rPr>
          <w:rFonts w:ascii="Arial" w:hAnsi="Arial" w:cs="Arial"/>
          <w:sz w:val="24"/>
          <w:szCs w:val="24"/>
        </w:rPr>
        <w:t>esta</w:t>
      </w:r>
      <w:proofErr w:type="spellEnd"/>
      <w:r w:rsidR="00B06ADB" w:rsidRPr="001B56CA">
        <w:rPr>
          <w:rFonts w:ascii="Arial" w:hAnsi="Arial" w:cs="Arial"/>
          <w:sz w:val="24"/>
          <w:szCs w:val="24"/>
        </w:rPr>
        <w:t xml:space="preserve"> se compromete a aplicar, conforme legislação em vigor, juros de mora sobre o valor devido “</w:t>
      </w:r>
      <w:r w:rsidR="00B06ADB" w:rsidRPr="001B56CA">
        <w:rPr>
          <w:rFonts w:ascii="Arial" w:hAnsi="Arial" w:cs="Arial"/>
          <w:i/>
          <w:iCs/>
          <w:sz w:val="24"/>
          <w:szCs w:val="24"/>
        </w:rPr>
        <w:t>pro rata”</w:t>
      </w:r>
      <w:r w:rsidR="00B06ADB" w:rsidRPr="001B56CA">
        <w:rPr>
          <w:rFonts w:ascii="Arial" w:hAnsi="Arial" w:cs="Arial"/>
          <w:sz w:val="24"/>
          <w:szCs w:val="24"/>
        </w:rPr>
        <w:t xml:space="preserve"> entre a data do vencimento e o efetivo pagamento</w:t>
      </w:r>
      <w:r w:rsidR="00B06ADB" w:rsidRPr="001B56CA">
        <w:rPr>
          <w:rFonts w:ascii="Arial" w:hAnsi="Arial" w:cs="Arial"/>
          <w:sz w:val="24"/>
          <w:szCs w:val="24"/>
          <w:lang w:val="de-DE"/>
        </w:rPr>
        <w:t>.</w:t>
      </w:r>
    </w:p>
    <w:p w14:paraId="1222A736" w14:textId="6851F6AC" w:rsidR="00B06ADB" w:rsidRPr="001B56CA" w:rsidRDefault="002F1468" w:rsidP="00E37F2F">
      <w:pPr>
        <w:suppressAutoHyphens/>
        <w:spacing w:line="360" w:lineRule="auto"/>
        <w:jc w:val="both"/>
        <w:rPr>
          <w:rFonts w:ascii="Arial" w:hAnsi="Arial" w:cs="Arial"/>
          <w:sz w:val="24"/>
          <w:szCs w:val="24"/>
        </w:rPr>
      </w:pPr>
      <w:r>
        <w:rPr>
          <w:rFonts w:ascii="Arial" w:hAnsi="Arial" w:cs="Arial"/>
          <w:sz w:val="24"/>
          <w:szCs w:val="24"/>
        </w:rPr>
        <w:t>8</w:t>
      </w:r>
      <w:r w:rsidR="00B06ADB" w:rsidRPr="001B56CA">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2C0CC2F8" w:rsidR="00B06ADB" w:rsidRPr="001B56CA" w:rsidRDefault="002F1468" w:rsidP="00E37F2F">
      <w:pPr>
        <w:suppressAutoHyphens/>
        <w:spacing w:line="360" w:lineRule="auto"/>
        <w:jc w:val="both"/>
        <w:rPr>
          <w:rFonts w:ascii="Arial" w:hAnsi="Arial" w:cs="Arial"/>
          <w:b/>
          <w:bCs/>
          <w:sz w:val="24"/>
          <w:szCs w:val="24"/>
        </w:rPr>
      </w:pPr>
      <w:r>
        <w:rPr>
          <w:rFonts w:ascii="Arial" w:hAnsi="Arial" w:cs="Arial"/>
          <w:color w:val="000000"/>
          <w:sz w:val="24"/>
          <w:szCs w:val="24"/>
        </w:rPr>
        <w:t>8</w:t>
      </w:r>
      <w:r w:rsidR="00B06ADB" w:rsidRPr="001B56CA">
        <w:rPr>
          <w:rFonts w:ascii="Arial" w:hAnsi="Arial" w:cs="Arial"/>
          <w:color w:val="000000"/>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24715503" w:rsidR="00B06ADB" w:rsidRPr="001B56CA" w:rsidRDefault="002F1468" w:rsidP="00E37F2F">
      <w:pPr>
        <w:spacing w:line="360" w:lineRule="auto"/>
        <w:jc w:val="both"/>
        <w:rPr>
          <w:rFonts w:ascii="Arial" w:hAnsi="Arial" w:cs="Arial"/>
          <w:sz w:val="24"/>
          <w:szCs w:val="24"/>
        </w:rPr>
      </w:pPr>
      <w:r>
        <w:rPr>
          <w:rFonts w:ascii="Arial" w:hAnsi="Arial" w:cs="Arial"/>
          <w:sz w:val="24"/>
          <w:szCs w:val="24"/>
        </w:rPr>
        <w:lastRenderedPageBreak/>
        <w:t>8</w:t>
      </w:r>
      <w:r w:rsidR="00B06ADB" w:rsidRPr="001B56CA">
        <w:rPr>
          <w:rFonts w:ascii="Arial" w:hAnsi="Arial" w:cs="Arial"/>
          <w:sz w:val="24"/>
          <w:szCs w:val="24"/>
        </w:rPr>
        <w:t xml:space="preserve">.2.15 A antecipação de pagamento só poderá ocorrer caso o material tenha sido entregue. </w:t>
      </w:r>
    </w:p>
    <w:p w14:paraId="2F34BA31" w14:textId="6CDCA883" w:rsidR="00B06ADB" w:rsidRDefault="002F1468" w:rsidP="00E37F2F">
      <w:pPr>
        <w:pStyle w:val="Corpodetexto2"/>
        <w:tabs>
          <w:tab w:val="left" w:pos="-3402"/>
          <w:tab w:val="left" w:pos="993"/>
        </w:tabs>
        <w:spacing w:after="160" w:line="360" w:lineRule="auto"/>
        <w:rPr>
          <w:sz w:val="24"/>
          <w:szCs w:val="24"/>
        </w:rPr>
      </w:pPr>
      <w:r>
        <w:rPr>
          <w:sz w:val="24"/>
          <w:szCs w:val="24"/>
        </w:rPr>
        <w:t>8</w:t>
      </w:r>
      <w:r w:rsidR="00B06ADB" w:rsidRPr="001B56CA">
        <w:rPr>
          <w:sz w:val="24"/>
          <w:szCs w:val="24"/>
        </w:rPr>
        <w:t xml:space="preserve">.2.16 A Cesama poderá realizar o pagamento antes do prazo </w:t>
      </w:r>
      <w:r w:rsidR="00B06ADB" w:rsidRPr="001B56CA">
        <w:rPr>
          <w:color w:val="auto"/>
          <w:sz w:val="24"/>
          <w:szCs w:val="24"/>
        </w:rPr>
        <w:t>definido no</w:t>
      </w:r>
      <w:r w:rsidR="0051137D" w:rsidRPr="001B56CA">
        <w:rPr>
          <w:color w:val="auto"/>
          <w:sz w:val="24"/>
          <w:szCs w:val="24"/>
        </w:rPr>
        <w:t xml:space="preserve"> </w:t>
      </w:r>
      <w:r w:rsidR="00B06ADB" w:rsidRPr="001B56CA">
        <w:rPr>
          <w:b/>
          <w:color w:val="auto"/>
          <w:sz w:val="24"/>
          <w:szCs w:val="24"/>
        </w:rPr>
        <w:t xml:space="preserve">item </w:t>
      </w:r>
      <w:r>
        <w:rPr>
          <w:b/>
          <w:color w:val="auto"/>
          <w:sz w:val="24"/>
          <w:szCs w:val="24"/>
        </w:rPr>
        <w:t>8</w:t>
      </w:r>
      <w:r w:rsidR="00B06ADB" w:rsidRPr="001B56CA">
        <w:rPr>
          <w:b/>
          <w:color w:val="auto"/>
          <w:sz w:val="24"/>
          <w:szCs w:val="24"/>
        </w:rPr>
        <w:t>.2.1</w:t>
      </w:r>
      <w:r w:rsidR="00B06ADB" w:rsidRPr="001B56CA">
        <w:rPr>
          <w:color w:val="auto"/>
          <w:sz w:val="24"/>
          <w:szCs w:val="24"/>
        </w:rPr>
        <w:t xml:space="preserve">, </w:t>
      </w:r>
      <w:r w:rsidR="00B06ADB" w:rsidRPr="001B56CA">
        <w:rPr>
          <w:sz w:val="24"/>
          <w:szCs w:val="24"/>
        </w:rPr>
        <w:t>através de solicitação expressa d</w:t>
      </w:r>
      <w:r w:rsidR="00F926A1" w:rsidRPr="001B56CA">
        <w:rPr>
          <w:sz w:val="24"/>
          <w:szCs w:val="24"/>
        </w:rPr>
        <w:t>a contratada</w:t>
      </w:r>
      <w:r w:rsidR="00B06ADB" w:rsidRPr="001B56CA">
        <w:rPr>
          <w:sz w:val="24"/>
          <w:szCs w:val="24"/>
        </w:rPr>
        <w:t xml:space="preserve">, que será analisada pela Gerência Financeira e </w:t>
      </w:r>
      <w:r w:rsidR="00716F21" w:rsidRPr="001B56CA">
        <w:rPr>
          <w:sz w:val="24"/>
          <w:szCs w:val="24"/>
        </w:rPr>
        <w:t>Comercial</w:t>
      </w:r>
      <w:r w:rsidR="00B06ADB" w:rsidRPr="001B56CA">
        <w:rPr>
          <w:sz w:val="24"/>
          <w:szCs w:val="24"/>
        </w:rPr>
        <w:t xml:space="preserve">, de acordo com as condições financeiras da Cesama. Havendo a antecipação do pagamento, </w:t>
      </w:r>
      <w:proofErr w:type="gramStart"/>
      <w:r w:rsidR="00B06ADB" w:rsidRPr="001B56CA">
        <w:rPr>
          <w:sz w:val="24"/>
          <w:szCs w:val="24"/>
        </w:rPr>
        <w:t>o mesmo</w:t>
      </w:r>
      <w:proofErr w:type="gramEnd"/>
      <w:r w:rsidR="00B06ADB" w:rsidRPr="001B56CA">
        <w:rPr>
          <w:sz w:val="24"/>
          <w:szCs w:val="24"/>
        </w:rPr>
        <w:t xml:space="preserve"> sofrerá um desconto financeiro, e o índice a ser utilizado será o Índice Nacional de Preços ao Consumidor – INPC acrescido de 1% (um por cento) “</w:t>
      </w:r>
      <w:r w:rsidR="00B06ADB" w:rsidRPr="001B56CA">
        <w:rPr>
          <w:i/>
          <w:sz w:val="24"/>
          <w:szCs w:val="24"/>
        </w:rPr>
        <w:t>pro rata</w:t>
      </w:r>
      <w:r w:rsidR="00B06ADB" w:rsidRPr="001B56CA">
        <w:rPr>
          <w:sz w:val="24"/>
          <w:szCs w:val="24"/>
        </w:rPr>
        <w:t>”.</w:t>
      </w:r>
    </w:p>
    <w:p w14:paraId="1310A254" w14:textId="77777777" w:rsidR="00865B81" w:rsidRPr="001B56CA" w:rsidRDefault="00865B81" w:rsidP="00E37F2F">
      <w:pPr>
        <w:pStyle w:val="Corpodetexto2"/>
        <w:tabs>
          <w:tab w:val="left" w:pos="-3402"/>
          <w:tab w:val="left" w:pos="993"/>
        </w:tabs>
        <w:spacing w:after="160" w:line="360" w:lineRule="auto"/>
        <w:rPr>
          <w:sz w:val="24"/>
          <w:szCs w:val="24"/>
        </w:rPr>
      </w:pPr>
    </w:p>
    <w:p w14:paraId="34F7B690" w14:textId="074091E1" w:rsidR="006F4049" w:rsidRPr="001B56CA" w:rsidRDefault="002F1468" w:rsidP="00E37F2F">
      <w:pPr>
        <w:suppressAutoHyphens/>
        <w:autoSpaceDE w:val="0"/>
        <w:autoSpaceDN w:val="0"/>
        <w:adjustRightInd w:val="0"/>
        <w:spacing w:line="360" w:lineRule="auto"/>
        <w:jc w:val="both"/>
        <w:rPr>
          <w:rFonts w:ascii="Arial" w:hAnsi="Arial" w:cs="Arial"/>
          <w:b/>
          <w:sz w:val="24"/>
          <w:szCs w:val="24"/>
        </w:rPr>
      </w:pPr>
      <w:r>
        <w:rPr>
          <w:rFonts w:ascii="Arial" w:hAnsi="Arial" w:cs="Arial"/>
          <w:b/>
          <w:sz w:val="24"/>
          <w:szCs w:val="24"/>
        </w:rPr>
        <w:t>9</w:t>
      </w:r>
      <w:r w:rsidR="00E8195B" w:rsidRPr="001B56CA">
        <w:rPr>
          <w:rFonts w:ascii="Arial" w:hAnsi="Arial" w:cs="Arial"/>
          <w:b/>
          <w:sz w:val="24"/>
          <w:szCs w:val="24"/>
        </w:rPr>
        <w:t>. OBRIGAÇÕES DA CONTRATADA</w:t>
      </w:r>
    </w:p>
    <w:p w14:paraId="5085F6B9" w14:textId="683FC26C" w:rsidR="006F4049"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E8195B" w:rsidRPr="001B56CA">
        <w:rPr>
          <w:rFonts w:ascii="Arial" w:hAnsi="Arial" w:cs="Arial"/>
          <w:bCs/>
          <w:sz w:val="24"/>
          <w:szCs w:val="24"/>
        </w:rPr>
        <w:t>.1.</w:t>
      </w:r>
      <w:r w:rsidR="00A37222" w:rsidRPr="001B56CA">
        <w:rPr>
          <w:rFonts w:ascii="Arial" w:hAnsi="Arial" w:cs="Arial"/>
          <w:bCs/>
          <w:sz w:val="24"/>
          <w:szCs w:val="24"/>
        </w:rPr>
        <w:t xml:space="preserve"> </w:t>
      </w:r>
      <w:r w:rsidR="00E8195B" w:rsidRPr="001B56CA">
        <w:rPr>
          <w:rFonts w:ascii="Arial" w:hAnsi="Arial" w:cs="Arial"/>
          <w:bCs/>
          <w:sz w:val="24"/>
          <w:szCs w:val="24"/>
        </w:rPr>
        <w:t xml:space="preserve">Executar o Contrato fielmente, conforme definido no </w:t>
      </w:r>
      <w:r w:rsidR="00F176B3" w:rsidRPr="001B56CA">
        <w:rPr>
          <w:rFonts w:ascii="Arial" w:hAnsi="Arial" w:cs="Arial"/>
          <w:bCs/>
          <w:sz w:val="24"/>
          <w:szCs w:val="24"/>
        </w:rPr>
        <w:t>Termo de Referência</w:t>
      </w:r>
      <w:r w:rsidR="00E8195B" w:rsidRPr="001B56CA">
        <w:rPr>
          <w:rFonts w:ascii="Arial" w:hAnsi="Arial" w:cs="Arial"/>
          <w:bCs/>
          <w:sz w:val="24"/>
          <w:szCs w:val="24"/>
        </w:rPr>
        <w:t xml:space="preserve"> e seus anexos.</w:t>
      </w:r>
    </w:p>
    <w:p w14:paraId="3E5707D3" w14:textId="6F85D2B3" w:rsidR="00E8195B"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E8195B" w:rsidRPr="001B56CA">
        <w:rPr>
          <w:rFonts w:ascii="Arial" w:hAnsi="Arial" w:cs="Arial"/>
          <w:bCs/>
          <w:sz w:val="24"/>
          <w:szCs w:val="24"/>
        </w:rPr>
        <w:t>.</w:t>
      </w:r>
      <w:r w:rsidR="00A37222" w:rsidRPr="001B56CA">
        <w:rPr>
          <w:rFonts w:ascii="Arial" w:hAnsi="Arial" w:cs="Arial"/>
          <w:bCs/>
          <w:sz w:val="24"/>
          <w:szCs w:val="24"/>
        </w:rPr>
        <w:t>2. Arcar</w:t>
      </w:r>
      <w:r w:rsidR="00E8195B" w:rsidRPr="001B56CA">
        <w:rPr>
          <w:rFonts w:ascii="Arial" w:hAnsi="Arial" w:cs="Arial"/>
          <w:bCs/>
          <w:sz w:val="24"/>
          <w:szCs w:val="24"/>
        </w:rPr>
        <w:t xml:space="preserve"> com todos os custos e encargos resultantes da execução do objeto do presente contrato, inclusive impostos, taxas, emolumentos incidentes sobre a </w:t>
      </w:r>
      <w:r w:rsidR="00F91C0D" w:rsidRPr="001B56CA">
        <w:rPr>
          <w:rFonts w:ascii="Arial" w:hAnsi="Arial" w:cs="Arial"/>
          <w:bCs/>
          <w:sz w:val="24"/>
          <w:szCs w:val="24"/>
        </w:rPr>
        <w:t>entrega dos materiais</w:t>
      </w:r>
      <w:r w:rsidR="00E8195B" w:rsidRPr="001B56CA">
        <w:rPr>
          <w:rFonts w:ascii="Arial" w:hAnsi="Arial" w:cs="Arial"/>
          <w:bCs/>
          <w:sz w:val="24"/>
          <w:szCs w:val="24"/>
        </w:rPr>
        <w:t xml:space="preserve">, e tudo que for necessário para a fiel </w:t>
      </w:r>
      <w:r w:rsidR="00F91C0D" w:rsidRPr="001B56CA">
        <w:rPr>
          <w:rFonts w:ascii="Arial" w:hAnsi="Arial" w:cs="Arial"/>
          <w:bCs/>
          <w:sz w:val="24"/>
          <w:szCs w:val="24"/>
        </w:rPr>
        <w:t>execução do</w:t>
      </w:r>
      <w:r w:rsidR="00E8195B" w:rsidRPr="001B56CA">
        <w:rPr>
          <w:rFonts w:ascii="Arial" w:hAnsi="Arial" w:cs="Arial"/>
          <w:bCs/>
          <w:sz w:val="24"/>
          <w:szCs w:val="24"/>
        </w:rPr>
        <w:t xml:space="preserve"> contrat</w:t>
      </w:r>
      <w:r w:rsidR="00F91C0D" w:rsidRPr="001B56CA">
        <w:rPr>
          <w:rFonts w:ascii="Arial" w:hAnsi="Arial" w:cs="Arial"/>
          <w:bCs/>
          <w:sz w:val="24"/>
          <w:szCs w:val="24"/>
        </w:rPr>
        <w:t>o</w:t>
      </w:r>
      <w:r w:rsidR="00E8195B" w:rsidRPr="001B56CA">
        <w:rPr>
          <w:rFonts w:ascii="Arial" w:hAnsi="Arial" w:cs="Arial"/>
          <w:bCs/>
          <w:sz w:val="24"/>
          <w:szCs w:val="24"/>
        </w:rPr>
        <w:t>.</w:t>
      </w:r>
    </w:p>
    <w:p w14:paraId="2BD403B8" w14:textId="69E48A3C" w:rsidR="006F4049"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A02FAB" w:rsidRPr="001B56CA">
        <w:rPr>
          <w:rFonts w:ascii="Arial" w:hAnsi="Arial" w:cs="Arial"/>
          <w:bCs/>
          <w:sz w:val="24"/>
          <w:szCs w:val="24"/>
        </w:rPr>
        <w:t>.3 Atender às determinações da fiscalização da CESAMA e providenciar a imediata correção, quando est</w:t>
      </w:r>
      <w:r w:rsidR="00D742CC" w:rsidRPr="001B56CA">
        <w:rPr>
          <w:rFonts w:ascii="Arial" w:hAnsi="Arial" w:cs="Arial"/>
          <w:bCs/>
          <w:sz w:val="24"/>
          <w:szCs w:val="24"/>
        </w:rPr>
        <w:t>a</w:t>
      </w:r>
      <w:r w:rsidR="00A02FAB" w:rsidRPr="001B56CA">
        <w:rPr>
          <w:rFonts w:ascii="Arial" w:hAnsi="Arial" w:cs="Arial"/>
          <w:bCs/>
          <w:sz w:val="24"/>
          <w:szCs w:val="24"/>
        </w:rPr>
        <w:t xml:space="preserve"> for solicitado.</w:t>
      </w:r>
    </w:p>
    <w:p w14:paraId="7F9F6A0E" w14:textId="0530E9CE" w:rsidR="006F4049"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E8195B" w:rsidRPr="001B56CA">
        <w:rPr>
          <w:rFonts w:ascii="Arial" w:hAnsi="Arial" w:cs="Arial"/>
          <w:bCs/>
          <w:sz w:val="24"/>
          <w:szCs w:val="24"/>
        </w:rPr>
        <w:t xml:space="preserve">.4 Responsabilizar-se pela qualidade dos </w:t>
      </w:r>
      <w:r w:rsidR="00F91C0D" w:rsidRPr="001B56CA">
        <w:rPr>
          <w:rFonts w:ascii="Arial" w:hAnsi="Arial" w:cs="Arial"/>
          <w:bCs/>
          <w:sz w:val="24"/>
          <w:szCs w:val="24"/>
        </w:rPr>
        <w:t>materiais</w:t>
      </w:r>
      <w:r w:rsidR="00E8195B" w:rsidRPr="001B56CA">
        <w:rPr>
          <w:rFonts w:ascii="Arial" w:hAnsi="Arial" w:cs="Arial"/>
          <w:bCs/>
          <w:sz w:val="24"/>
          <w:szCs w:val="24"/>
        </w:rPr>
        <w:t xml:space="preserve">, substituindo aqueles que apresentarem qualquer tipo de vício ou imperfeição, ou não se adequarem ao </w:t>
      </w:r>
      <w:r w:rsidR="00F176B3" w:rsidRPr="001B56CA">
        <w:rPr>
          <w:rFonts w:ascii="Arial" w:hAnsi="Arial" w:cs="Arial"/>
          <w:bCs/>
          <w:sz w:val="24"/>
          <w:szCs w:val="24"/>
        </w:rPr>
        <w:t>Termo de Referência</w:t>
      </w:r>
      <w:r w:rsidR="00E8195B" w:rsidRPr="001B56CA">
        <w:rPr>
          <w:rFonts w:ascii="Arial" w:hAnsi="Arial" w:cs="Arial"/>
          <w:bCs/>
          <w:sz w:val="24"/>
          <w:szCs w:val="24"/>
        </w:rPr>
        <w:t>, sob pena de aplicação das sanções cabíveis, inclusive rescisão do Contrato.</w:t>
      </w:r>
    </w:p>
    <w:p w14:paraId="21B48E7A" w14:textId="75C5E399" w:rsidR="006F4049"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E8195B" w:rsidRPr="001B56CA">
        <w:rPr>
          <w:rFonts w:ascii="Arial" w:hAnsi="Arial" w:cs="Arial"/>
          <w:bCs/>
          <w:sz w:val="24"/>
          <w:szCs w:val="24"/>
        </w:rPr>
        <w:t xml:space="preserve">.5 Cumprir os prazos previstos </w:t>
      </w:r>
      <w:r w:rsidR="00F176B3" w:rsidRPr="001B56CA">
        <w:rPr>
          <w:rFonts w:ascii="Arial" w:hAnsi="Arial" w:cs="Arial"/>
          <w:bCs/>
          <w:sz w:val="24"/>
          <w:szCs w:val="24"/>
        </w:rPr>
        <w:t>no Termo de Referência</w:t>
      </w:r>
      <w:r w:rsidR="00E8195B" w:rsidRPr="001B56CA">
        <w:rPr>
          <w:rFonts w:ascii="Arial" w:hAnsi="Arial" w:cs="Arial"/>
          <w:bCs/>
          <w:sz w:val="24"/>
          <w:szCs w:val="24"/>
        </w:rPr>
        <w:t xml:space="preserve"> ou outros que venham a ser fixados pela CESAMA.</w:t>
      </w:r>
    </w:p>
    <w:p w14:paraId="26CAADAC" w14:textId="375427AF" w:rsidR="006F4049" w:rsidRPr="001B56CA" w:rsidRDefault="002F1468" w:rsidP="00E37F2F">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E8195B" w:rsidRPr="001B56CA">
        <w:rPr>
          <w:rFonts w:ascii="Arial" w:hAnsi="Arial" w:cs="Arial"/>
          <w:bCs/>
          <w:sz w:val="24"/>
          <w:szCs w:val="24"/>
        </w:rPr>
        <w:t>.6 Dirimir qualquer dúvida e prestar esclarecimentos acerca da execução do Contrato, durante toda a sua vigência, a pedido da CESAMA.</w:t>
      </w:r>
    </w:p>
    <w:p w14:paraId="487560AC" w14:textId="70FE0EAB" w:rsidR="00A02FAB" w:rsidRPr="001B56CA" w:rsidRDefault="002F1468" w:rsidP="00E37F2F">
      <w:pPr>
        <w:suppressAutoHyphens/>
        <w:autoSpaceDE w:val="0"/>
        <w:autoSpaceDN w:val="0"/>
        <w:adjustRightInd w:val="0"/>
        <w:spacing w:line="360" w:lineRule="auto"/>
        <w:jc w:val="both"/>
        <w:rPr>
          <w:rFonts w:ascii="Arial" w:hAnsi="Arial" w:cs="Arial"/>
          <w:sz w:val="24"/>
          <w:szCs w:val="24"/>
        </w:rPr>
      </w:pPr>
      <w:r>
        <w:rPr>
          <w:rFonts w:ascii="Arial" w:hAnsi="Arial" w:cs="Arial"/>
          <w:bCs/>
          <w:sz w:val="24"/>
          <w:szCs w:val="24"/>
        </w:rPr>
        <w:t>9</w:t>
      </w:r>
      <w:r w:rsidR="00E8195B" w:rsidRPr="001B56CA">
        <w:rPr>
          <w:rFonts w:ascii="Arial" w:hAnsi="Arial" w:cs="Arial"/>
          <w:bCs/>
          <w:sz w:val="24"/>
          <w:szCs w:val="24"/>
        </w:rPr>
        <w:t>.7 Responsabilizar-se pelos encargos trabalhistas, previdenciários, fiscais e comerciais, resultantes da execução do Contrato.</w:t>
      </w:r>
    </w:p>
    <w:p w14:paraId="5A0A815F" w14:textId="6A6625DD" w:rsidR="00E8195B" w:rsidRPr="001B56CA" w:rsidRDefault="002F1468"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9</w:t>
      </w:r>
      <w:r w:rsidR="00E8195B" w:rsidRPr="001B56CA">
        <w:rPr>
          <w:rFonts w:ascii="Arial" w:hAnsi="Arial" w:cs="Arial"/>
          <w:sz w:val="24"/>
          <w:szCs w:val="24"/>
        </w:rPr>
        <w:t>.</w:t>
      </w:r>
      <w:r w:rsidR="00A02FAB" w:rsidRPr="001B56CA">
        <w:rPr>
          <w:rFonts w:ascii="Arial" w:hAnsi="Arial" w:cs="Arial"/>
          <w:sz w:val="24"/>
          <w:szCs w:val="24"/>
        </w:rPr>
        <w:t>8</w:t>
      </w:r>
      <w:r w:rsidR="0051137D" w:rsidRPr="001B56CA">
        <w:rPr>
          <w:rFonts w:ascii="Arial" w:hAnsi="Arial" w:cs="Arial"/>
          <w:sz w:val="24"/>
          <w:szCs w:val="24"/>
        </w:rPr>
        <w:t xml:space="preserve"> </w:t>
      </w:r>
      <w:r w:rsidR="00E8195B" w:rsidRPr="001B56CA">
        <w:rPr>
          <w:rFonts w:ascii="Arial" w:hAnsi="Arial" w:cs="Arial"/>
          <w:sz w:val="24"/>
          <w:szCs w:val="24"/>
        </w:rPr>
        <w:t>Providenciar</w:t>
      </w:r>
      <w:r w:rsidR="0051137D" w:rsidRPr="001B56CA">
        <w:rPr>
          <w:rFonts w:ascii="Arial" w:hAnsi="Arial" w:cs="Arial"/>
          <w:sz w:val="24"/>
          <w:szCs w:val="24"/>
        </w:rPr>
        <w:t xml:space="preserve"> </w:t>
      </w:r>
      <w:r w:rsidR="00E8195B" w:rsidRPr="001B56CA">
        <w:rPr>
          <w:rFonts w:ascii="Arial" w:hAnsi="Arial" w:cs="Arial"/>
          <w:sz w:val="24"/>
          <w:szCs w:val="24"/>
        </w:rPr>
        <w:t>a correção das deficiências apontadas pela CESAMA com respeito a</w:t>
      </w:r>
      <w:r w:rsidR="0051137D" w:rsidRPr="001B56CA">
        <w:rPr>
          <w:rFonts w:ascii="Arial" w:hAnsi="Arial" w:cs="Arial"/>
          <w:sz w:val="24"/>
          <w:szCs w:val="24"/>
        </w:rPr>
        <w:t xml:space="preserve"> </w:t>
      </w:r>
      <w:r w:rsidR="00F91C0D" w:rsidRPr="001B56CA">
        <w:rPr>
          <w:rFonts w:ascii="Arial" w:hAnsi="Arial" w:cs="Arial"/>
          <w:sz w:val="24"/>
          <w:szCs w:val="24"/>
        </w:rPr>
        <w:t>entrega dos materiais</w:t>
      </w:r>
      <w:r w:rsidR="00E8195B" w:rsidRPr="001B56CA">
        <w:rPr>
          <w:rFonts w:ascii="Arial" w:hAnsi="Arial" w:cs="Arial"/>
          <w:sz w:val="24"/>
          <w:szCs w:val="24"/>
        </w:rPr>
        <w:t>.</w:t>
      </w:r>
    </w:p>
    <w:p w14:paraId="60120003" w14:textId="53AEAEDD" w:rsidR="00E8195B" w:rsidRPr="001B56CA" w:rsidRDefault="002F1468"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E8195B" w:rsidRPr="001B56CA">
        <w:rPr>
          <w:rFonts w:ascii="Arial" w:hAnsi="Arial" w:cs="Arial"/>
          <w:sz w:val="24"/>
          <w:szCs w:val="24"/>
        </w:rPr>
        <w:t>.</w:t>
      </w:r>
      <w:r w:rsidR="00A02FAB" w:rsidRPr="001B56CA">
        <w:rPr>
          <w:rFonts w:ascii="Arial" w:hAnsi="Arial" w:cs="Arial"/>
          <w:sz w:val="24"/>
          <w:szCs w:val="24"/>
        </w:rPr>
        <w:t>9</w:t>
      </w:r>
      <w:r w:rsidR="0051137D" w:rsidRPr="001B56CA">
        <w:rPr>
          <w:rFonts w:ascii="Arial" w:hAnsi="Arial" w:cs="Arial"/>
          <w:sz w:val="24"/>
          <w:szCs w:val="24"/>
        </w:rPr>
        <w:t xml:space="preserve"> </w:t>
      </w:r>
      <w:r w:rsidR="00E8195B" w:rsidRPr="001B56CA">
        <w:rPr>
          <w:rFonts w:ascii="Arial" w:hAnsi="Arial" w:cs="Arial"/>
          <w:sz w:val="24"/>
          <w:szCs w:val="24"/>
        </w:rPr>
        <w:t>Executar o objeto do presente Termo de Referência nas condições e prazos</w:t>
      </w:r>
      <w:r w:rsidR="0051137D" w:rsidRPr="001B56CA">
        <w:rPr>
          <w:rFonts w:ascii="Arial" w:hAnsi="Arial" w:cs="Arial"/>
          <w:sz w:val="24"/>
          <w:szCs w:val="24"/>
        </w:rPr>
        <w:t xml:space="preserve"> </w:t>
      </w:r>
      <w:r w:rsidR="00E8195B" w:rsidRPr="001B56CA">
        <w:rPr>
          <w:rFonts w:ascii="Arial" w:hAnsi="Arial" w:cs="Arial"/>
          <w:sz w:val="24"/>
          <w:szCs w:val="24"/>
        </w:rPr>
        <w:t>estabelecidos, seguindo ordens e orientações da CESAMA.</w:t>
      </w:r>
    </w:p>
    <w:p w14:paraId="2337F810" w14:textId="4E30A542" w:rsidR="00D152B0" w:rsidRPr="001B56CA" w:rsidRDefault="002F1468" w:rsidP="00E37F2F">
      <w:pPr>
        <w:suppressAutoHyphens/>
        <w:autoSpaceDE w:val="0"/>
        <w:autoSpaceDN w:val="0"/>
        <w:adjustRightInd w:val="0"/>
        <w:spacing w:line="360" w:lineRule="auto"/>
        <w:jc w:val="both"/>
        <w:rPr>
          <w:rFonts w:ascii="Arial" w:hAnsi="Arial" w:cs="Arial"/>
          <w:sz w:val="24"/>
          <w:szCs w:val="24"/>
        </w:rPr>
      </w:pPr>
      <w:bookmarkStart w:id="1" w:name="_Hlk101347704"/>
      <w:r>
        <w:rPr>
          <w:rFonts w:ascii="Arial" w:hAnsi="Arial" w:cs="Arial"/>
          <w:sz w:val="24"/>
          <w:szCs w:val="24"/>
        </w:rPr>
        <w:t>9</w:t>
      </w:r>
      <w:r w:rsidR="00D152B0" w:rsidRPr="001B56CA">
        <w:rPr>
          <w:rFonts w:ascii="Arial" w:hAnsi="Arial" w:cs="Arial"/>
          <w:sz w:val="24"/>
          <w:szCs w:val="24"/>
        </w:rPr>
        <w:t xml:space="preserve">.10 </w:t>
      </w:r>
      <w:r w:rsidR="00597927" w:rsidRPr="001B56CA">
        <w:rPr>
          <w:rFonts w:ascii="Arial" w:hAnsi="Arial" w:cs="Arial"/>
          <w:sz w:val="24"/>
          <w:szCs w:val="24"/>
        </w:rPr>
        <w:t>É responsabilidade do fornecedor realizar o acionamento da garantia de fabricação de doze meses, ainda que seja do fabricante a responsabilidade, pois não haverá vinculação direta entre a Cesama e o fabricante, sendo que toda a vinculação da Cesama se dará com o fornecedor contratado.</w:t>
      </w:r>
    </w:p>
    <w:p w14:paraId="1848B90C" w14:textId="77777777" w:rsidR="001B56CA" w:rsidRPr="001B56CA" w:rsidRDefault="001B56CA" w:rsidP="00E37F2F">
      <w:pPr>
        <w:suppressAutoHyphens/>
        <w:autoSpaceDE w:val="0"/>
        <w:autoSpaceDN w:val="0"/>
        <w:adjustRightInd w:val="0"/>
        <w:spacing w:line="360" w:lineRule="auto"/>
        <w:jc w:val="both"/>
        <w:rPr>
          <w:rFonts w:ascii="Arial" w:hAnsi="Arial" w:cs="Arial"/>
          <w:sz w:val="24"/>
          <w:szCs w:val="24"/>
        </w:rPr>
      </w:pPr>
    </w:p>
    <w:bookmarkEnd w:id="1"/>
    <w:p w14:paraId="30535E89" w14:textId="46157AC0" w:rsidR="00A02FAB" w:rsidRPr="001B56CA" w:rsidRDefault="00D6780E" w:rsidP="00E37F2F">
      <w:pPr>
        <w:suppressAutoHyphens/>
        <w:autoSpaceDE w:val="0"/>
        <w:autoSpaceDN w:val="0"/>
        <w:adjustRightInd w:val="0"/>
        <w:spacing w:line="360" w:lineRule="auto"/>
        <w:jc w:val="both"/>
        <w:rPr>
          <w:rFonts w:ascii="Arial" w:hAnsi="Arial" w:cs="Arial"/>
          <w:b/>
          <w:sz w:val="24"/>
          <w:szCs w:val="24"/>
        </w:rPr>
      </w:pPr>
      <w:r>
        <w:rPr>
          <w:rFonts w:ascii="Arial" w:hAnsi="Arial" w:cs="Arial"/>
          <w:b/>
          <w:sz w:val="24"/>
          <w:szCs w:val="24"/>
        </w:rPr>
        <w:t>10</w:t>
      </w:r>
      <w:r w:rsidR="008A1FCB" w:rsidRPr="001B56CA">
        <w:rPr>
          <w:rFonts w:ascii="Arial" w:hAnsi="Arial" w:cs="Arial"/>
          <w:b/>
          <w:sz w:val="24"/>
          <w:szCs w:val="24"/>
        </w:rPr>
        <w:t>.</w:t>
      </w:r>
      <w:r w:rsidR="00E8195B" w:rsidRPr="001B56CA">
        <w:rPr>
          <w:rFonts w:ascii="Arial" w:hAnsi="Arial" w:cs="Arial"/>
          <w:b/>
          <w:sz w:val="24"/>
          <w:szCs w:val="24"/>
        </w:rPr>
        <w:t xml:space="preserve"> OBRIGAÇÕES DA CESAMA</w:t>
      </w:r>
    </w:p>
    <w:p w14:paraId="09C1C624" w14:textId="4C12B076" w:rsidR="006F4049" w:rsidRPr="001B56CA" w:rsidRDefault="00D6780E" w:rsidP="00E37F2F">
      <w:pPr>
        <w:spacing w:line="360" w:lineRule="auto"/>
        <w:jc w:val="both"/>
        <w:rPr>
          <w:rFonts w:ascii="Arial" w:hAnsi="Arial" w:cs="Arial"/>
          <w:sz w:val="24"/>
          <w:szCs w:val="24"/>
        </w:rPr>
      </w:pPr>
      <w:r>
        <w:rPr>
          <w:rFonts w:ascii="Arial" w:hAnsi="Arial" w:cs="Arial"/>
          <w:sz w:val="24"/>
          <w:szCs w:val="24"/>
        </w:rPr>
        <w:t>10</w:t>
      </w:r>
      <w:r w:rsidR="008A1FCB" w:rsidRPr="001B56CA">
        <w:rPr>
          <w:rFonts w:ascii="Arial" w:hAnsi="Arial" w:cs="Arial"/>
          <w:sz w:val="24"/>
          <w:szCs w:val="24"/>
        </w:rPr>
        <w:t>.</w:t>
      </w:r>
      <w:r w:rsidR="00A02FAB" w:rsidRPr="001B56CA">
        <w:rPr>
          <w:rFonts w:ascii="Arial" w:hAnsi="Arial" w:cs="Arial"/>
          <w:sz w:val="24"/>
          <w:szCs w:val="24"/>
        </w:rPr>
        <w:t>1 Emitir as solicitações, após a assinatura do Contrato.</w:t>
      </w:r>
    </w:p>
    <w:p w14:paraId="69DB11CA" w14:textId="0E927C1B" w:rsidR="00E8195B" w:rsidRPr="001B56CA" w:rsidRDefault="00D6780E" w:rsidP="00E37F2F">
      <w:pPr>
        <w:spacing w:line="360" w:lineRule="auto"/>
        <w:jc w:val="both"/>
        <w:rPr>
          <w:rFonts w:ascii="Arial" w:hAnsi="Arial" w:cs="Arial"/>
          <w:sz w:val="24"/>
          <w:szCs w:val="24"/>
        </w:rPr>
      </w:pPr>
      <w:r>
        <w:rPr>
          <w:rFonts w:ascii="Arial" w:hAnsi="Arial" w:cs="Arial"/>
          <w:sz w:val="24"/>
          <w:szCs w:val="24"/>
        </w:rPr>
        <w:t>10</w:t>
      </w:r>
      <w:r w:rsidR="008A1FCB" w:rsidRPr="001B56CA">
        <w:rPr>
          <w:rFonts w:ascii="Arial" w:hAnsi="Arial" w:cs="Arial"/>
          <w:sz w:val="24"/>
          <w:szCs w:val="24"/>
        </w:rPr>
        <w:t>.</w:t>
      </w:r>
      <w:r w:rsidR="00E8195B" w:rsidRPr="001B56CA">
        <w:rPr>
          <w:rFonts w:ascii="Arial" w:hAnsi="Arial" w:cs="Arial"/>
          <w:sz w:val="24"/>
          <w:szCs w:val="24"/>
        </w:rPr>
        <w:t>2 Efetuar todos os pagamentos devidos à Contratada, nas condições estabelecidas.</w:t>
      </w:r>
    </w:p>
    <w:p w14:paraId="144673DD" w14:textId="3C99D1B1" w:rsidR="006F4049" w:rsidRPr="001B56CA" w:rsidRDefault="00D6780E" w:rsidP="00E37F2F">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10</w:t>
      </w:r>
      <w:r w:rsidR="008A1FCB" w:rsidRPr="001B56CA">
        <w:rPr>
          <w:rFonts w:ascii="Arial" w:hAnsi="Arial" w:cs="Arial"/>
          <w:sz w:val="24"/>
          <w:szCs w:val="24"/>
        </w:rPr>
        <w:t>.</w:t>
      </w:r>
      <w:r w:rsidR="006F4049" w:rsidRPr="001B56CA">
        <w:rPr>
          <w:rFonts w:ascii="Arial" w:hAnsi="Arial" w:cs="Arial"/>
          <w:sz w:val="24"/>
          <w:szCs w:val="24"/>
        </w:rPr>
        <w:t>3</w:t>
      </w:r>
      <w:r w:rsidR="0051137D" w:rsidRPr="001B56CA">
        <w:rPr>
          <w:rFonts w:ascii="Arial" w:hAnsi="Arial" w:cs="Arial"/>
          <w:sz w:val="24"/>
          <w:szCs w:val="24"/>
        </w:rPr>
        <w:t xml:space="preserve"> </w:t>
      </w:r>
      <w:proofErr w:type="spellStart"/>
      <w:r w:rsidR="005269F4" w:rsidRPr="001B56CA">
        <w:rPr>
          <w:rFonts w:ascii="Arial" w:hAnsi="Arial" w:cs="Arial"/>
          <w:color w:val="000000"/>
          <w:sz w:val="24"/>
          <w:szCs w:val="24"/>
        </w:rPr>
        <w:t>Fornecer</w:t>
      </w:r>
      <w:proofErr w:type="spellEnd"/>
      <w:r w:rsidR="00E8195B" w:rsidRPr="001B56CA">
        <w:rPr>
          <w:rFonts w:ascii="Arial" w:hAnsi="Arial" w:cs="Arial"/>
          <w:color w:val="000000"/>
          <w:sz w:val="24"/>
          <w:szCs w:val="24"/>
        </w:rPr>
        <w:t xml:space="preserve"> as instruções necessárias à execução e efetuar todos os</w:t>
      </w:r>
      <w:r w:rsidR="00E8195B" w:rsidRPr="001B56CA">
        <w:rPr>
          <w:rFonts w:ascii="Arial" w:hAnsi="Arial" w:cs="Arial"/>
          <w:color w:val="000000"/>
          <w:sz w:val="24"/>
          <w:szCs w:val="24"/>
        </w:rPr>
        <w:br/>
        <w:t>pagamentos devidos à Contratada, nas condições estabelecidas.</w:t>
      </w:r>
    </w:p>
    <w:p w14:paraId="6DD793F7" w14:textId="1BFC6000" w:rsidR="00A02FAB" w:rsidRPr="001B56CA" w:rsidRDefault="00D6780E" w:rsidP="00E37F2F">
      <w:pPr>
        <w:suppressAutoHyphens/>
        <w:spacing w:line="360" w:lineRule="auto"/>
        <w:jc w:val="both"/>
        <w:rPr>
          <w:rFonts w:ascii="Arial" w:hAnsi="Arial" w:cs="Arial"/>
          <w:sz w:val="24"/>
          <w:szCs w:val="24"/>
        </w:rPr>
      </w:pPr>
      <w:r>
        <w:rPr>
          <w:rFonts w:ascii="Arial" w:hAnsi="Arial" w:cs="Arial"/>
          <w:color w:val="000000"/>
          <w:sz w:val="24"/>
          <w:szCs w:val="24"/>
        </w:rPr>
        <w:t>10</w:t>
      </w:r>
      <w:r w:rsidR="008A1FCB" w:rsidRPr="001B56CA">
        <w:rPr>
          <w:rFonts w:ascii="Arial" w:hAnsi="Arial" w:cs="Arial"/>
          <w:color w:val="000000"/>
          <w:sz w:val="24"/>
          <w:szCs w:val="24"/>
        </w:rPr>
        <w:t>.</w:t>
      </w:r>
      <w:r w:rsidR="00A02FAB" w:rsidRPr="001B56CA">
        <w:rPr>
          <w:rFonts w:ascii="Arial" w:hAnsi="Arial" w:cs="Arial"/>
          <w:color w:val="000000"/>
          <w:sz w:val="24"/>
          <w:szCs w:val="24"/>
        </w:rPr>
        <w:t xml:space="preserve">4 </w:t>
      </w:r>
      <w:r w:rsidR="00A02FAB" w:rsidRPr="001B56CA">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1B56CA">
        <w:rPr>
          <w:rFonts w:ascii="Arial" w:hAnsi="Arial" w:cs="Arial"/>
          <w:sz w:val="24"/>
          <w:szCs w:val="24"/>
        </w:rPr>
        <w:t>.</w:t>
      </w:r>
    </w:p>
    <w:p w14:paraId="02544ACB" w14:textId="153A66A9" w:rsidR="006F4049" w:rsidRPr="001B56CA" w:rsidRDefault="00D6780E"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8A1FCB" w:rsidRPr="001B56CA">
        <w:rPr>
          <w:rFonts w:ascii="Arial" w:hAnsi="Arial" w:cs="Arial"/>
          <w:sz w:val="24"/>
          <w:szCs w:val="24"/>
        </w:rPr>
        <w:t>.</w:t>
      </w:r>
      <w:r w:rsidR="00E8195B" w:rsidRPr="001B56CA">
        <w:rPr>
          <w:rFonts w:ascii="Arial" w:hAnsi="Arial" w:cs="Arial"/>
          <w:sz w:val="24"/>
          <w:szCs w:val="24"/>
        </w:rPr>
        <w:t>5 Rejeitar todo e qualquer material ou serviço de má qualidade e em desconformidade com as especificações d</w:t>
      </w:r>
      <w:r w:rsidR="003C3271" w:rsidRPr="001B56CA">
        <w:rPr>
          <w:rFonts w:ascii="Arial" w:hAnsi="Arial" w:cs="Arial"/>
          <w:sz w:val="24"/>
          <w:szCs w:val="24"/>
        </w:rPr>
        <w:t xml:space="preserve">o </w:t>
      </w:r>
      <w:r w:rsidR="00F176B3" w:rsidRPr="001B56CA">
        <w:rPr>
          <w:rFonts w:ascii="Arial" w:hAnsi="Arial" w:cs="Arial"/>
          <w:sz w:val="24"/>
          <w:szCs w:val="24"/>
        </w:rPr>
        <w:t>Termo de Referência</w:t>
      </w:r>
      <w:r w:rsidR="00E8195B" w:rsidRPr="001B56CA">
        <w:rPr>
          <w:rFonts w:ascii="Arial" w:hAnsi="Arial" w:cs="Arial"/>
          <w:sz w:val="24"/>
          <w:szCs w:val="24"/>
        </w:rPr>
        <w:t>.</w:t>
      </w:r>
    </w:p>
    <w:p w14:paraId="76C5FC20" w14:textId="4F2FCC15" w:rsidR="006F4049" w:rsidRPr="001B56CA" w:rsidRDefault="00D6780E" w:rsidP="00E37F2F">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8A1FCB" w:rsidRPr="001B56CA">
        <w:rPr>
          <w:rFonts w:ascii="Arial" w:hAnsi="Arial" w:cs="Arial"/>
          <w:sz w:val="24"/>
          <w:szCs w:val="24"/>
        </w:rPr>
        <w:t>.</w:t>
      </w:r>
      <w:r w:rsidR="00E8195B" w:rsidRPr="001B56CA">
        <w:rPr>
          <w:rFonts w:ascii="Arial" w:hAnsi="Arial" w:cs="Arial"/>
          <w:sz w:val="24"/>
          <w:szCs w:val="24"/>
        </w:rPr>
        <w:t xml:space="preserve">6 </w:t>
      </w:r>
      <w:r w:rsidR="00E8195B" w:rsidRPr="001B56CA">
        <w:rPr>
          <w:rFonts w:ascii="Arial" w:hAnsi="Arial" w:cs="Arial"/>
          <w:color w:val="000000"/>
          <w:sz w:val="24"/>
          <w:szCs w:val="24"/>
        </w:rPr>
        <w:t>Exigir o cumprimento de todos os itens d</w:t>
      </w:r>
      <w:r w:rsidR="003C3271" w:rsidRPr="001B56CA">
        <w:rPr>
          <w:rFonts w:ascii="Arial" w:hAnsi="Arial" w:cs="Arial"/>
          <w:color w:val="000000"/>
          <w:sz w:val="24"/>
          <w:szCs w:val="24"/>
        </w:rPr>
        <w:t xml:space="preserve">o </w:t>
      </w:r>
      <w:r w:rsidR="00F176B3" w:rsidRPr="001B56CA">
        <w:rPr>
          <w:rFonts w:ascii="Arial" w:hAnsi="Arial" w:cs="Arial"/>
          <w:sz w:val="24"/>
          <w:szCs w:val="24"/>
        </w:rPr>
        <w:t>Termo de Referência</w:t>
      </w:r>
      <w:r w:rsidR="00E8195B" w:rsidRPr="001B56CA">
        <w:rPr>
          <w:rFonts w:ascii="Arial" w:hAnsi="Arial" w:cs="Arial"/>
          <w:color w:val="000000"/>
          <w:sz w:val="24"/>
          <w:szCs w:val="24"/>
        </w:rPr>
        <w:t>, segundo</w:t>
      </w:r>
      <w:r w:rsidR="0051137D" w:rsidRPr="001B56CA">
        <w:rPr>
          <w:rFonts w:ascii="Arial" w:hAnsi="Arial" w:cs="Arial"/>
          <w:color w:val="000000"/>
          <w:sz w:val="24"/>
          <w:szCs w:val="24"/>
        </w:rPr>
        <w:t xml:space="preserve"> </w:t>
      </w:r>
      <w:r w:rsidR="00E8195B" w:rsidRPr="001B56CA">
        <w:rPr>
          <w:rFonts w:ascii="Arial" w:hAnsi="Arial" w:cs="Arial"/>
          <w:color w:val="000000"/>
          <w:sz w:val="24"/>
          <w:szCs w:val="24"/>
        </w:rPr>
        <w:t>suas especificações e prazos.</w:t>
      </w:r>
    </w:p>
    <w:p w14:paraId="2466422D" w14:textId="7C76D00A" w:rsidR="006F4049" w:rsidRPr="001B56CA" w:rsidRDefault="00D6780E" w:rsidP="00E37F2F">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10</w:t>
      </w:r>
      <w:r w:rsidR="008A1FCB" w:rsidRPr="001B56CA">
        <w:rPr>
          <w:rFonts w:ascii="Arial" w:hAnsi="Arial" w:cs="Arial"/>
          <w:sz w:val="24"/>
          <w:szCs w:val="24"/>
        </w:rPr>
        <w:t>.</w:t>
      </w:r>
      <w:r w:rsidR="00E8195B" w:rsidRPr="001B56CA">
        <w:rPr>
          <w:rFonts w:ascii="Arial" w:hAnsi="Arial" w:cs="Arial"/>
          <w:sz w:val="24"/>
          <w:szCs w:val="24"/>
        </w:rPr>
        <w:t xml:space="preserve">7 </w:t>
      </w:r>
      <w:r w:rsidR="00E8195B" w:rsidRPr="001B56CA">
        <w:rPr>
          <w:rFonts w:ascii="Arial" w:hAnsi="Arial" w:cs="Arial"/>
          <w:color w:val="000000"/>
          <w:sz w:val="24"/>
          <w:szCs w:val="24"/>
        </w:rPr>
        <w:t>A CESAMA não responderá por quaisquer compromissos assumidos pela</w:t>
      </w:r>
      <w:r w:rsidR="00E8195B" w:rsidRPr="001B56CA">
        <w:rPr>
          <w:rFonts w:ascii="Arial" w:hAnsi="Arial" w:cs="Arial"/>
          <w:color w:val="000000"/>
          <w:sz w:val="24"/>
          <w:szCs w:val="24"/>
        </w:rPr>
        <w:br/>
        <w:t>empresa Contratada com terceiros, ainda que vinculados à execução do</w:t>
      </w:r>
      <w:r w:rsidR="00E8195B" w:rsidRPr="001B56CA">
        <w:rPr>
          <w:rFonts w:ascii="Arial" w:hAnsi="Arial" w:cs="Arial"/>
          <w:color w:val="000000"/>
          <w:sz w:val="24"/>
          <w:szCs w:val="24"/>
        </w:rPr>
        <w:br/>
        <w:t>presente Contrato, bem como por qualquer dano causado a terceiros em</w:t>
      </w:r>
      <w:r w:rsidR="00E8195B" w:rsidRPr="001B56CA">
        <w:rPr>
          <w:rFonts w:ascii="Arial" w:hAnsi="Arial" w:cs="Arial"/>
          <w:color w:val="000000"/>
          <w:sz w:val="24"/>
          <w:szCs w:val="24"/>
        </w:rPr>
        <w:br/>
        <w:t>decorrência de ato da empresa Contratada e de seus empregados, prepostos</w:t>
      </w:r>
      <w:r w:rsidR="00E8195B" w:rsidRPr="001B56CA">
        <w:rPr>
          <w:rFonts w:ascii="Arial" w:hAnsi="Arial" w:cs="Arial"/>
          <w:color w:val="000000"/>
          <w:sz w:val="24"/>
          <w:szCs w:val="24"/>
        </w:rPr>
        <w:br/>
        <w:t>ou subordinados.</w:t>
      </w:r>
    </w:p>
    <w:p w14:paraId="02058E25" w14:textId="3FA414CB" w:rsidR="006F4049" w:rsidRPr="001B56CA" w:rsidRDefault="00D6780E" w:rsidP="00E37F2F">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lastRenderedPageBreak/>
        <w:t>10</w:t>
      </w:r>
      <w:r w:rsidR="008A1FCB" w:rsidRPr="001B56CA">
        <w:rPr>
          <w:rFonts w:ascii="Arial" w:hAnsi="Arial" w:cs="Arial"/>
          <w:color w:val="000000"/>
          <w:sz w:val="24"/>
          <w:szCs w:val="24"/>
        </w:rPr>
        <w:t>.</w:t>
      </w:r>
      <w:r w:rsidR="00E8195B" w:rsidRPr="001B56CA">
        <w:rPr>
          <w:rFonts w:ascii="Arial" w:hAnsi="Arial" w:cs="Arial"/>
          <w:color w:val="000000"/>
          <w:sz w:val="24"/>
          <w:szCs w:val="24"/>
        </w:rPr>
        <w:t>8 Notificar a empresa Contratada de qualquer irregularidade constatada, por</w:t>
      </w:r>
      <w:r w:rsidR="00E8195B" w:rsidRPr="001B56CA">
        <w:rPr>
          <w:rFonts w:ascii="Arial" w:hAnsi="Arial" w:cs="Arial"/>
          <w:color w:val="000000"/>
          <w:sz w:val="24"/>
          <w:szCs w:val="24"/>
        </w:rPr>
        <w:br/>
        <w:t>escrito, para que seja sanada sob pena de incorrer nas sanções previstas</w:t>
      </w:r>
      <w:r w:rsidR="00E8195B" w:rsidRPr="001B56CA">
        <w:rPr>
          <w:rFonts w:ascii="Arial" w:hAnsi="Arial" w:cs="Arial"/>
          <w:color w:val="000000"/>
          <w:sz w:val="24"/>
          <w:szCs w:val="24"/>
        </w:rPr>
        <w:br/>
        <w:t>n</w:t>
      </w:r>
      <w:r w:rsidR="003C3271" w:rsidRPr="001B56CA">
        <w:rPr>
          <w:rFonts w:ascii="Arial" w:hAnsi="Arial" w:cs="Arial"/>
          <w:color w:val="000000"/>
          <w:sz w:val="24"/>
          <w:szCs w:val="24"/>
        </w:rPr>
        <w:t xml:space="preserve">o </w:t>
      </w:r>
      <w:r w:rsidR="00F176B3" w:rsidRPr="001B56CA">
        <w:rPr>
          <w:rFonts w:ascii="Arial" w:hAnsi="Arial" w:cs="Arial"/>
          <w:sz w:val="24"/>
          <w:szCs w:val="24"/>
        </w:rPr>
        <w:t>Termo de Referência</w:t>
      </w:r>
      <w:r w:rsidR="00E8195B" w:rsidRPr="001B56CA">
        <w:rPr>
          <w:rFonts w:ascii="Arial" w:hAnsi="Arial" w:cs="Arial"/>
          <w:color w:val="000000"/>
          <w:sz w:val="24"/>
          <w:szCs w:val="24"/>
        </w:rPr>
        <w:t>.</w:t>
      </w:r>
    </w:p>
    <w:p w14:paraId="2A2AD418" w14:textId="5A56C290" w:rsidR="00E8195B" w:rsidRPr="001B56CA" w:rsidRDefault="00D6780E" w:rsidP="00E37F2F">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10</w:t>
      </w:r>
      <w:r w:rsidR="008A1FCB" w:rsidRPr="001B56CA">
        <w:rPr>
          <w:rFonts w:ascii="Arial" w:hAnsi="Arial" w:cs="Arial"/>
          <w:color w:val="000000"/>
          <w:sz w:val="24"/>
          <w:szCs w:val="24"/>
        </w:rPr>
        <w:t>.</w:t>
      </w:r>
      <w:r w:rsidR="00E8195B" w:rsidRPr="001B56CA">
        <w:rPr>
          <w:rFonts w:ascii="Arial" w:hAnsi="Arial" w:cs="Arial"/>
          <w:color w:val="000000"/>
          <w:sz w:val="24"/>
          <w:szCs w:val="24"/>
        </w:rPr>
        <w:t>9 Todas as requisições e notificações trocadas entre as partes devem ser feitas</w:t>
      </w:r>
      <w:r w:rsidR="0051137D" w:rsidRPr="001B56CA">
        <w:rPr>
          <w:rFonts w:ascii="Arial" w:hAnsi="Arial" w:cs="Arial"/>
          <w:color w:val="000000"/>
          <w:sz w:val="24"/>
          <w:szCs w:val="24"/>
        </w:rPr>
        <w:t xml:space="preserve"> </w:t>
      </w:r>
      <w:r w:rsidR="00E8195B" w:rsidRPr="001B56CA">
        <w:rPr>
          <w:rFonts w:ascii="Arial" w:hAnsi="Arial" w:cs="Arial"/>
          <w:color w:val="000000"/>
          <w:sz w:val="24"/>
          <w:szCs w:val="24"/>
        </w:rPr>
        <w:t>por escrito.</w:t>
      </w:r>
    </w:p>
    <w:p w14:paraId="595E6AED" w14:textId="4C4C7152" w:rsidR="00A02FAB" w:rsidRPr="001B56CA" w:rsidRDefault="008A1FCB" w:rsidP="00E37F2F">
      <w:pPr>
        <w:autoSpaceDE w:val="0"/>
        <w:spacing w:line="360" w:lineRule="auto"/>
        <w:jc w:val="both"/>
        <w:rPr>
          <w:rFonts w:ascii="Arial" w:hAnsi="Arial" w:cs="Arial"/>
          <w:b/>
          <w:color w:val="000000"/>
          <w:sz w:val="24"/>
          <w:szCs w:val="24"/>
        </w:rPr>
      </w:pPr>
      <w:r w:rsidRPr="001B56CA">
        <w:rPr>
          <w:rFonts w:ascii="Arial" w:hAnsi="Arial" w:cs="Arial"/>
          <w:b/>
          <w:color w:val="000000"/>
          <w:sz w:val="24"/>
          <w:szCs w:val="24"/>
        </w:rPr>
        <w:t>1</w:t>
      </w:r>
      <w:r w:rsidR="00D6780E">
        <w:rPr>
          <w:rFonts w:ascii="Arial" w:hAnsi="Arial" w:cs="Arial"/>
          <w:b/>
          <w:color w:val="000000"/>
          <w:sz w:val="24"/>
          <w:szCs w:val="24"/>
        </w:rPr>
        <w:t>1</w:t>
      </w:r>
      <w:r w:rsidRPr="001B56CA">
        <w:rPr>
          <w:rFonts w:ascii="Arial" w:hAnsi="Arial" w:cs="Arial"/>
          <w:b/>
          <w:color w:val="000000"/>
          <w:sz w:val="24"/>
          <w:szCs w:val="24"/>
        </w:rPr>
        <w:t>.</w:t>
      </w:r>
      <w:r w:rsidR="00A02FAB" w:rsidRPr="001B56CA">
        <w:rPr>
          <w:rFonts w:ascii="Arial" w:hAnsi="Arial" w:cs="Arial"/>
          <w:b/>
          <w:color w:val="000000"/>
          <w:sz w:val="24"/>
          <w:szCs w:val="24"/>
        </w:rPr>
        <w:t xml:space="preserve"> JULGAMENTO</w:t>
      </w:r>
    </w:p>
    <w:p w14:paraId="2215D62A" w14:textId="6111A038" w:rsidR="00A02FAB" w:rsidRPr="001B56CA" w:rsidRDefault="008A1FCB" w:rsidP="00E37F2F">
      <w:pPr>
        <w:suppressAutoHyphens/>
        <w:spacing w:line="360" w:lineRule="auto"/>
        <w:jc w:val="both"/>
        <w:rPr>
          <w:rFonts w:ascii="Arial" w:eastAsia="Arial Unicode MS" w:hAnsi="Arial" w:cs="Arial"/>
          <w:color w:val="000000"/>
          <w:sz w:val="24"/>
          <w:szCs w:val="24"/>
        </w:rPr>
      </w:pPr>
      <w:r w:rsidRPr="001B56CA">
        <w:rPr>
          <w:rFonts w:ascii="Arial" w:eastAsia="Arial Unicode MS" w:hAnsi="Arial" w:cs="Arial"/>
          <w:color w:val="000000"/>
          <w:sz w:val="24"/>
          <w:szCs w:val="24"/>
        </w:rPr>
        <w:t>1</w:t>
      </w:r>
      <w:r w:rsidR="00965BB7">
        <w:rPr>
          <w:rFonts w:ascii="Arial" w:eastAsia="Arial Unicode MS" w:hAnsi="Arial" w:cs="Arial"/>
          <w:color w:val="000000"/>
          <w:sz w:val="24"/>
          <w:szCs w:val="24"/>
        </w:rPr>
        <w:t>1</w:t>
      </w:r>
      <w:r w:rsidRPr="001B56CA">
        <w:rPr>
          <w:rFonts w:ascii="Arial" w:eastAsia="Arial Unicode MS" w:hAnsi="Arial" w:cs="Arial"/>
          <w:color w:val="000000"/>
          <w:sz w:val="24"/>
          <w:szCs w:val="24"/>
        </w:rPr>
        <w:t>.</w:t>
      </w:r>
      <w:r w:rsidR="00A02FAB" w:rsidRPr="001B56CA">
        <w:rPr>
          <w:rFonts w:ascii="Arial" w:eastAsia="Arial Unicode MS" w:hAnsi="Arial" w:cs="Arial"/>
          <w:color w:val="000000"/>
          <w:sz w:val="24"/>
          <w:szCs w:val="24"/>
        </w:rPr>
        <w:t xml:space="preserve">1 </w:t>
      </w:r>
      <w:r w:rsidR="002925A2" w:rsidRPr="001B56CA">
        <w:rPr>
          <w:rFonts w:ascii="Arial" w:eastAsia="Arial Unicode MS" w:hAnsi="Arial" w:cs="Arial"/>
          <w:color w:val="000000"/>
          <w:sz w:val="24"/>
          <w:szCs w:val="24"/>
        </w:rPr>
        <w:t xml:space="preserve">O critério de julgamento será o de MENOR PREÇO, representado pelo </w:t>
      </w:r>
      <w:r w:rsidR="002925A2" w:rsidRPr="001B56CA">
        <w:rPr>
          <w:rFonts w:ascii="Arial" w:eastAsia="Arial Unicode MS" w:hAnsi="Arial" w:cs="Arial"/>
          <w:b/>
          <w:bCs/>
          <w:color w:val="000000"/>
          <w:sz w:val="24"/>
          <w:szCs w:val="24"/>
          <w:u w:val="single"/>
        </w:rPr>
        <w:t>MENOR PREÇO TOTAL POR ITEM</w:t>
      </w:r>
      <w:r w:rsidR="00976967" w:rsidRPr="001B56CA">
        <w:rPr>
          <w:rFonts w:ascii="Arial" w:eastAsia="Arial Unicode MS" w:hAnsi="Arial" w:cs="Arial"/>
          <w:color w:val="000000"/>
          <w:sz w:val="24"/>
          <w:szCs w:val="24"/>
        </w:rPr>
        <w:t xml:space="preserve">, </w:t>
      </w:r>
      <w:r w:rsidR="0047728C" w:rsidRPr="001B56CA">
        <w:rPr>
          <w:rFonts w:ascii="Arial" w:hAnsi="Arial" w:cs="Arial"/>
          <w:sz w:val="24"/>
          <w:szCs w:val="24"/>
        </w:rPr>
        <w:t xml:space="preserve">desde que observadas às especificações e demais condições estabelecidas no </w:t>
      </w:r>
      <w:r w:rsidR="00F176B3" w:rsidRPr="001B56CA">
        <w:rPr>
          <w:rFonts w:ascii="Arial" w:hAnsi="Arial" w:cs="Arial"/>
          <w:sz w:val="24"/>
          <w:szCs w:val="24"/>
        </w:rPr>
        <w:t>Termo de Referência</w:t>
      </w:r>
      <w:r w:rsidR="0047728C" w:rsidRPr="001B56CA">
        <w:rPr>
          <w:rFonts w:ascii="Arial" w:hAnsi="Arial" w:cs="Arial"/>
          <w:sz w:val="24"/>
          <w:szCs w:val="24"/>
        </w:rPr>
        <w:t xml:space="preserve"> e seus anexos.</w:t>
      </w:r>
    </w:p>
    <w:p w14:paraId="3AC5DEFA" w14:textId="58207D2C" w:rsidR="006F4049" w:rsidRPr="001B56CA" w:rsidRDefault="008A1FCB" w:rsidP="00E37F2F">
      <w:pPr>
        <w:suppressAutoHyphens/>
        <w:spacing w:line="360" w:lineRule="auto"/>
        <w:jc w:val="both"/>
        <w:rPr>
          <w:rFonts w:ascii="Arial" w:hAnsi="Arial" w:cs="Arial"/>
          <w:sz w:val="24"/>
          <w:szCs w:val="24"/>
        </w:rPr>
      </w:pPr>
      <w:bookmarkStart w:id="2" w:name="_Hlk186810229"/>
      <w:r w:rsidRPr="001B56CA">
        <w:rPr>
          <w:rFonts w:ascii="Arial" w:hAnsi="Arial" w:cs="Arial"/>
          <w:sz w:val="24"/>
          <w:szCs w:val="24"/>
        </w:rPr>
        <w:t>1</w:t>
      </w:r>
      <w:r w:rsidR="00D6780E">
        <w:rPr>
          <w:rFonts w:ascii="Arial" w:hAnsi="Arial" w:cs="Arial"/>
          <w:sz w:val="24"/>
          <w:szCs w:val="24"/>
        </w:rPr>
        <w:t>1</w:t>
      </w:r>
      <w:r w:rsidRPr="001B56CA">
        <w:rPr>
          <w:rFonts w:ascii="Arial" w:hAnsi="Arial" w:cs="Arial"/>
          <w:sz w:val="24"/>
          <w:szCs w:val="24"/>
        </w:rPr>
        <w:t>.</w:t>
      </w:r>
      <w:r w:rsidR="0051137D" w:rsidRPr="001B56CA">
        <w:rPr>
          <w:rFonts w:ascii="Arial" w:hAnsi="Arial" w:cs="Arial"/>
          <w:sz w:val="24"/>
          <w:szCs w:val="24"/>
        </w:rPr>
        <w:t xml:space="preserve">2 O(s) preço(s) unitário(s) ofertados(s) pelos proponentes </w:t>
      </w:r>
      <w:r w:rsidR="0051137D" w:rsidRPr="001B56CA">
        <w:rPr>
          <w:rFonts w:ascii="Arial" w:hAnsi="Arial" w:cs="Arial"/>
          <w:b/>
          <w:bCs/>
          <w:sz w:val="24"/>
          <w:szCs w:val="24"/>
        </w:rPr>
        <w:t xml:space="preserve">NÃO PODERÁ(ÃO) SER SUPERIOR(ES) </w:t>
      </w:r>
      <w:r w:rsidR="0051137D" w:rsidRPr="001B56CA">
        <w:rPr>
          <w:rFonts w:ascii="Arial" w:hAnsi="Arial" w:cs="Arial"/>
          <w:sz w:val="24"/>
          <w:szCs w:val="24"/>
        </w:rPr>
        <w:t>ao(s) preço(s) unitário(s) levantado(s) pela Cesama.</w:t>
      </w:r>
      <w:bookmarkEnd w:id="2"/>
    </w:p>
    <w:p w14:paraId="5407EEDE" w14:textId="465490BC" w:rsidR="00A02FAB" w:rsidRPr="001B56CA" w:rsidRDefault="008A1FCB" w:rsidP="00E37F2F">
      <w:pPr>
        <w:autoSpaceDE w:val="0"/>
        <w:autoSpaceDN w:val="0"/>
        <w:adjustRightInd w:val="0"/>
        <w:spacing w:line="360" w:lineRule="auto"/>
        <w:jc w:val="both"/>
        <w:rPr>
          <w:rFonts w:ascii="Arial" w:hAnsi="Arial" w:cs="Arial"/>
          <w:b/>
          <w:sz w:val="24"/>
          <w:szCs w:val="24"/>
          <w:lang w:eastAsia="ar-SA"/>
        </w:rPr>
      </w:pPr>
      <w:r w:rsidRPr="001B56CA">
        <w:rPr>
          <w:rFonts w:ascii="Arial" w:hAnsi="Arial" w:cs="Arial"/>
          <w:b/>
          <w:sz w:val="24"/>
          <w:szCs w:val="24"/>
          <w:lang w:eastAsia="ar-SA"/>
        </w:rPr>
        <w:t>1</w:t>
      </w:r>
      <w:r w:rsidR="00D6780E">
        <w:rPr>
          <w:rFonts w:ascii="Arial" w:hAnsi="Arial" w:cs="Arial"/>
          <w:b/>
          <w:sz w:val="24"/>
          <w:szCs w:val="24"/>
          <w:lang w:eastAsia="ar-SA"/>
        </w:rPr>
        <w:t>2</w:t>
      </w:r>
      <w:r w:rsidRPr="001B56CA">
        <w:rPr>
          <w:rFonts w:ascii="Arial" w:hAnsi="Arial" w:cs="Arial"/>
          <w:b/>
          <w:sz w:val="24"/>
          <w:szCs w:val="24"/>
          <w:lang w:eastAsia="ar-SA"/>
        </w:rPr>
        <w:t>.</w:t>
      </w:r>
      <w:r w:rsidR="00A02FAB" w:rsidRPr="001B56CA">
        <w:rPr>
          <w:rFonts w:ascii="Arial" w:hAnsi="Arial" w:cs="Arial"/>
          <w:b/>
          <w:sz w:val="24"/>
          <w:szCs w:val="24"/>
          <w:lang w:eastAsia="ar-SA"/>
        </w:rPr>
        <w:t xml:space="preserve"> PENALIDADES</w:t>
      </w:r>
    </w:p>
    <w:p w14:paraId="39ABF7F0" w14:textId="28C5B50A" w:rsidR="007F15DB" w:rsidRPr="001B56CA" w:rsidRDefault="008A1FCB" w:rsidP="00E37F2F">
      <w:pPr>
        <w:tabs>
          <w:tab w:val="num" w:pos="0"/>
          <w:tab w:val="left" w:pos="567"/>
        </w:tabs>
        <w:suppressAutoHyphens/>
        <w:spacing w:line="360" w:lineRule="auto"/>
        <w:jc w:val="both"/>
        <w:rPr>
          <w:rFonts w:ascii="Arial" w:eastAsia="Arial Unicode MS" w:hAnsi="Arial" w:cs="Arial"/>
          <w:bCs/>
          <w:sz w:val="24"/>
          <w:szCs w:val="24"/>
        </w:rPr>
      </w:pPr>
      <w:r w:rsidRPr="001B56CA">
        <w:rPr>
          <w:rFonts w:ascii="Arial" w:eastAsia="Arial Unicode MS" w:hAnsi="Arial" w:cs="Arial"/>
          <w:bCs/>
          <w:sz w:val="24"/>
          <w:szCs w:val="24"/>
        </w:rPr>
        <w:t>1</w:t>
      </w:r>
      <w:r w:rsidR="00D6780E">
        <w:rPr>
          <w:rFonts w:ascii="Arial" w:eastAsia="Arial Unicode MS" w:hAnsi="Arial" w:cs="Arial"/>
          <w:bCs/>
          <w:sz w:val="24"/>
          <w:szCs w:val="24"/>
        </w:rPr>
        <w:t>2</w:t>
      </w:r>
      <w:r w:rsidRPr="001B56CA">
        <w:rPr>
          <w:rFonts w:ascii="Arial" w:eastAsia="Arial Unicode MS" w:hAnsi="Arial" w:cs="Arial"/>
          <w:bCs/>
          <w:sz w:val="24"/>
          <w:szCs w:val="24"/>
        </w:rPr>
        <w:t>.</w:t>
      </w:r>
      <w:r w:rsidR="007F15DB" w:rsidRPr="001B56CA">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1505AA07" w:rsidR="007F15DB" w:rsidRPr="001B56CA" w:rsidRDefault="008A1FCB" w:rsidP="00E37F2F">
      <w:pPr>
        <w:tabs>
          <w:tab w:val="num" w:pos="0"/>
          <w:tab w:val="left" w:pos="567"/>
        </w:tabs>
        <w:suppressAutoHyphens/>
        <w:spacing w:line="360" w:lineRule="auto"/>
        <w:jc w:val="both"/>
        <w:rPr>
          <w:rFonts w:ascii="Arial" w:eastAsia="Arial Unicode MS" w:hAnsi="Arial" w:cs="Arial"/>
          <w:bCs/>
          <w:sz w:val="24"/>
          <w:szCs w:val="24"/>
        </w:rPr>
      </w:pPr>
      <w:r w:rsidRPr="001B56CA">
        <w:rPr>
          <w:rFonts w:ascii="Arial" w:hAnsi="Arial" w:cs="Arial"/>
          <w:sz w:val="24"/>
          <w:szCs w:val="24"/>
          <w:lang w:eastAsia="pt-BR"/>
        </w:rPr>
        <w:t>1</w:t>
      </w:r>
      <w:r w:rsidR="00D6780E">
        <w:rPr>
          <w:rFonts w:ascii="Arial" w:hAnsi="Arial" w:cs="Arial"/>
          <w:sz w:val="24"/>
          <w:szCs w:val="24"/>
          <w:lang w:eastAsia="pt-BR"/>
        </w:rPr>
        <w:t>2</w:t>
      </w:r>
      <w:r w:rsidRPr="001B56CA">
        <w:rPr>
          <w:rFonts w:ascii="Arial" w:hAnsi="Arial" w:cs="Arial"/>
          <w:sz w:val="24"/>
          <w:szCs w:val="24"/>
          <w:lang w:eastAsia="pt-BR"/>
        </w:rPr>
        <w:t>.</w:t>
      </w:r>
      <w:r w:rsidR="007F15DB" w:rsidRPr="001B56CA">
        <w:rPr>
          <w:rFonts w:ascii="Arial" w:hAnsi="Arial" w:cs="Arial"/>
          <w:sz w:val="24"/>
          <w:szCs w:val="24"/>
          <w:lang w:eastAsia="pt-BR"/>
        </w:rPr>
        <w:t xml:space="preserve">1.1 O atraso injustificado na prestação dos serviços sujeita a CONTRATADA ao pagamento de multa de mora </w:t>
      </w:r>
      <w:bookmarkStart w:id="3" w:name="_Hlk156569936"/>
      <w:r w:rsidR="00466153" w:rsidRPr="001B56CA">
        <w:rPr>
          <w:rFonts w:ascii="Arial" w:hAnsi="Arial" w:cs="Arial"/>
          <w:sz w:val="24"/>
          <w:szCs w:val="24"/>
          <w:lang w:eastAsia="pt-BR"/>
        </w:rPr>
        <w:t xml:space="preserve">de 0,5% (zero vírgula cinco por cento) para cada dia de atraso, até o limite de 30% (trinta por cento), </w:t>
      </w:r>
      <w:bookmarkEnd w:id="3"/>
      <w:r w:rsidR="007F15DB" w:rsidRPr="001B56CA">
        <w:rPr>
          <w:rFonts w:ascii="Arial" w:hAnsi="Arial" w:cs="Arial"/>
          <w:sz w:val="24"/>
          <w:szCs w:val="24"/>
          <w:lang w:eastAsia="pt-BR"/>
        </w:rPr>
        <w:t>sobre o valor global do Contrato.</w:t>
      </w:r>
    </w:p>
    <w:p w14:paraId="3F5B2F4C" w14:textId="0AA6313F" w:rsidR="007F15DB" w:rsidRPr="001B56CA" w:rsidRDefault="00D6780E" w:rsidP="00E37F2F">
      <w:pPr>
        <w:tabs>
          <w:tab w:val="num" w:pos="0"/>
          <w:tab w:val="left" w:pos="567"/>
        </w:tabs>
        <w:suppressAutoHyphens/>
        <w:spacing w:line="360" w:lineRule="auto"/>
        <w:jc w:val="both"/>
        <w:rPr>
          <w:rFonts w:ascii="Arial" w:eastAsia="Arial Unicode MS" w:hAnsi="Arial" w:cs="Arial"/>
          <w:bCs/>
          <w:sz w:val="24"/>
          <w:szCs w:val="24"/>
        </w:rPr>
      </w:pPr>
      <w:r>
        <w:rPr>
          <w:rFonts w:ascii="Arial" w:eastAsia="Arial Unicode MS" w:hAnsi="Arial" w:cs="Arial"/>
          <w:bCs/>
          <w:sz w:val="24"/>
          <w:szCs w:val="24"/>
        </w:rPr>
        <w:t>12.</w:t>
      </w:r>
      <w:r w:rsidR="007F15DB" w:rsidRPr="001B56CA">
        <w:rPr>
          <w:rFonts w:ascii="Arial" w:eastAsia="Arial Unicode MS" w:hAnsi="Arial" w:cs="Arial"/>
          <w:bCs/>
          <w:sz w:val="24"/>
          <w:szCs w:val="24"/>
        </w:rPr>
        <w:t xml:space="preserve">2. Pela inexecução, total ou parcial do Contrato, a CESAMA poderá aplicar à CONTRATADA isoladamente ou cumulativamente: </w:t>
      </w:r>
    </w:p>
    <w:p w14:paraId="28323D32" w14:textId="77777777" w:rsidR="007F15DB" w:rsidRPr="001B56CA" w:rsidRDefault="007F15DB" w:rsidP="00E37F2F">
      <w:pPr>
        <w:tabs>
          <w:tab w:val="num" w:pos="0"/>
          <w:tab w:val="left" w:pos="567"/>
        </w:tabs>
        <w:suppressAutoHyphens/>
        <w:spacing w:line="360" w:lineRule="auto"/>
        <w:jc w:val="both"/>
        <w:rPr>
          <w:rFonts w:ascii="Arial" w:eastAsia="Arial Unicode MS" w:hAnsi="Arial" w:cs="Arial"/>
          <w:bCs/>
          <w:sz w:val="24"/>
          <w:szCs w:val="24"/>
        </w:rPr>
      </w:pPr>
      <w:r w:rsidRPr="001B56CA">
        <w:rPr>
          <w:rFonts w:ascii="Arial" w:eastAsia="Arial Unicode MS" w:hAnsi="Arial" w:cs="Arial"/>
          <w:bCs/>
          <w:sz w:val="24"/>
          <w:szCs w:val="24"/>
        </w:rPr>
        <w:t>a) advertência;</w:t>
      </w:r>
    </w:p>
    <w:p w14:paraId="2A625EB0" w14:textId="27EFCC71" w:rsidR="007F15DB" w:rsidRPr="001B56CA" w:rsidRDefault="007F15DB" w:rsidP="00E37F2F">
      <w:pPr>
        <w:tabs>
          <w:tab w:val="num" w:pos="0"/>
          <w:tab w:val="left" w:pos="567"/>
        </w:tabs>
        <w:suppressAutoHyphens/>
        <w:spacing w:line="360" w:lineRule="auto"/>
        <w:jc w:val="both"/>
        <w:rPr>
          <w:rFonts w:ascii="Arial" w:eastAsia="Arial Unicode MS" w:hAnsi="Arial" w:cs="Arial"/>
          <w:b/>
          <w:bCs/>
          <w:sz w:val="24"/>
          <w:szCs w:val="24"/>
          <w:highlight w:val="yellow"/>
        </w:rPr>
      </w:pPr>
      <w:r w:rsidRPr="001B56CA">
        <w:rPr>
          <w:rFonts w:ascii="Arial" w:eastAsia="Arial Unicode MS" w:hAnsi="Arial" w:cs="Arial"/>
          <w:bCs/>
          <w:sz w:val="24"/>
          <w:szCs w:val="24"/>
        </w:rPr>
        <w:t xml:space="preserve">b) multa meramente moratória, como previsto no </w:t>
      </w:r>
      <w:r w:rsidRPr="001B56CA">
        <w:rPr>
          <w:rFonts w:ascii="Arial" w:eastAsia="Arial Unicode MS" w:hAnsi="Arial" w:cs="Arial"/>
          <w:b/>
          <w:bCs/>
          <w:sz w:val="24"/>
          <w:szCs w:val="24"/>
        </w:rPr>
        <w:t xml:space="preserve">item </w:t>
      </w:r>
      <w:r w:rsidR="008A1FCB" w:rsidRPr="001B56CA">
        <w:rPr>
          <w:rFonts w:ascii="Arial" w:eastAsia="Arial Unicode MS" w:hAnsi="Arial" w:cs="Arial"/>
          <w:b/>
          <w:bCs/>
          <w:sz w:val="24"/>
          <w:szCs w:val="24"/>
        </w:rPr>
        <w:t>1</w:t>
      </w:r>
      <w:r w:rsidR="003513CD">
        <w:rPr>
          <w:rFonts w:ascii="Arial" w:eastAsia="Arial Unicode MS" w:hAnsi="Arial" w:cs="Arial"/>
          <w:b/>
          <w:bCs/>
          <w:sz w:val="24"/>
          <w:szCs w:val="24"/>
        </w:rPr>
        <w:t>2</w:t>
      </w:r>
      <w:r w:rsidR="008A1FCB" w:rsidRPr="001B56CA">
        <w:rPr>
          <w:rFonts w:ascii="Arial" w:eastAsia="Arial Unicode MS" w:hAnsi="Arial" w:cs="Arial"/>
          <w:b/>
          <w:bCs/>
          <w:sz w:val="24"/>
          <w:szCs w:val="24"/>
        </w:rPr>
        <w:t>.</w:t>
      </w:r>
      <w:r w:rsidRPr="001B56CA">
        <w:rPr>
          <w:rFonts w:ascii="Arial" w:eastAsia="Arial Unicode MS" w:hAnsi="Arial" w:cs="Arial"/>
          <w:b/>
          <w:bCs/>
          <w:sz w:val="24"/>
          <w:szCs w:val="24"/>
        </w:rPr>
        <w:t>1.1</w:t>
      </w:r>
      <w:r w:rsidRPr="001B56CA">
        <w:rPr>
          <w:rFonts w:ascii="Arial" w:eastAsia="Arial Unicode MS" w:hAnsi="Arial" w:cs="Arial"/>
          <w:bCs/>
          <w:sz w:val="24"/>
          <w:szCs w:val="24"/>
        </w:rPr>
        <w:t xml:space="preserve"> ou multa-penalidade de até 3% (três por cento) sobre o valor do Contrato;</w:t>
      </w:r>
    </w:p>
    <w:p w14:paraId="182E0BC1" w14:textId="6BFA9F05" w:rsidR="006F4049" w:rsidRDefault="007F15DB" w:rsidP="00E34825">
      <w:pPr>
        <w:tabs>
          <w:tab w:val="num" w:pos="0"/>
          <w:tab w:val="left" w:pos="567"/>
        </w:tabs>
        <w:suppressAutoHyphens/>
        <w:spacing w:line="360" w:lineRule="auto"/>
        <w:jc w:val="both"/>
        <w:rPr>
          <w:rFonts w:ascii="Arial" w:eastAsia="Arial Unicode MS" w:hAnsi="Arial" w:cs="Arial"/>
          <w:bCs/>
          <w:sz w:val="24"/>
          <w:szCs w:val="24"/>
        </w:rPr>
      </w:pPr>
      <w:r w:rsidRPr="001B56CA">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3985B884" w14:textId="5A6C1FD8" w:rsidR="0094225E" w:rsidRPr="001B56CA" w:rsidRDefault="008A1FCB" w:rsidP="00E37F2F">
      <w:pPr>
        <w:suppressAutoHyphens/>
        <w:autoSpaceDE w:val="0"/>
        <w:autoSpaceDN w:val="0"/>
        <w:adjustRightInd w:val="0"/>
        <w:spacing w:line="360" w:lineRule="auto"/>
        <w:jc w:val="both"/>
        <w:rPr>
          <w:rFonts w:ascii="Arial" w:hAnsi="Arial" w:cs="Arial"/>
          <w:b/>
          <w:bCs/>
          <w:sz w:val="24"/>
          <w:szCs w:val="24"/>
        </w:rPr>
      </w:pPr>
      <w:r w:rsidRPr="001B56CA">
        <w:rPr>
          <w:rFonts w:ascii="Arial" w:hAnsi="Arial" w:cs="Arial"/>
          <w:b/>
          <w:bCs/>
          <w:sz w:val="24"/>
          <w:szCs w:val="24"/>
        </w:rPr>
        <w:t>1</w:t>
      </w:r>
      <w:r w:rsidR="00D6780E">
        <w:rPr>
          <w:rFonts w:ascii="Arial" w:hAnsi="Arial" w:cs="Arial"/>
          <w:b/>
          <w:bCs/>
          <w:sz w:val="24"/>
          <w:szCs w:val="24"/>
        </w:rPr>
        <w:t>3</w:t>
      </w:r>
      <w:r w:rsidRPr="001B56CA">
        <w:rPr>
          <w:rFonts w:ascii="Arial" w:hAnsi="Arial" w:cs="Arial"/>
          <w:b/>
          <w:bCs/>
          <w:sz w:val="24"/>
          <w:szCs w:val="24"/>
        </w:rPr>
        <w:t>.</w:t>
      </w:r>
      <w:r w:rsidR="0094225E" w:rsidRPr="001B56CA">
        <w:rPr>
          <w:rFonts w:ascii="Arial" w:hAnsi="Arial" w:cs="Arial"/>
          <w:b/>
          <w:bCs/>
          <w:sz w:val="24"/>
          <w:szCs w:val="24"/>
        </w:rPr>
        <w:t>CONDIÇÕES GERAIS D</w:t>
      </w:r>
      <w:r w:rsidR="00540C93" w:rsidRPr="001B56CA">
        <w:rPr>
          <w:rFonts w:ascii="Arial" w:hAnsi="Arial" w:cs="Arial"/>
          <w:b/>
          <w:bCs/>
          <w:sz w:val="24"/>
          <w:szCs w:val="24"/>
        </w:rPr>
        <w:t>O CONTRATO</w:t>
      </w:r>
    </w:p>
    <w:p w14:paraId="76A7AA99" w14:textId="22C00155"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3</w:t>
      </w:r>
      <w:r w:rsidRPr="001B56CA">
        <w:rPr>
          <w:rFonts w:ascii="Arial" w:hAnsi="Arial" w:cs="Arial"/>
          <w:sz w:val="24"/>
          <w:szCs w:val="24"/>
        </w:rPr>
        <w:t>.</w:t>
      </w:r>
      <w:r w:rsidR="00625400" w:rsidRPr="001B56CA">
        <w:rPr>
          <w:rFonts w:ascii="Arial" w:hAnsi="Arial" w:cs="Arial"/>
          <w:sz w:val="24"/>
          <w:szCs w:val="24"/>
        </w:rPr>
        <w:t xml:space="preserve">1 </w:t>
      </w:r>
      <w:r w:rsidR="00900BE1" w:rsidRPr="001B56CA">
        <w:rPr>
          <w:rFonts w:ascii="Arial" w:hAnsi="Arial" w:cs="Arial"/>
          <w:sz w:val="24"/>
          <w:szCs w:val="24"/>
        </w:rPr>
        <w:t>O contrato</w:t>
      </w:r>
      <w:r w:rsidR="0094225E" w:rsidRPr="001B56CA">
        <w:rPr>
          <w:rFonts w:ascii="Arial" w:hAnsi="Arial" w:cs="Arial"/>
          <w:sz w:val="24"/>
          <w:szCs w:val="24"/>
        </w:rPr>
        <w:t xml:space="preserve"> obedecerá às disposições da Lei Federal nº</w:t>
      </w:r>
      <w:r w:rsidRPr="001B56CA">
        <w:rPr>
          <w:rFonts w:ascii="Arial" w:hAnsi="Arial" w:cs="Arial"/>
          <w:sz w:val="24"/>
          <w:szCs w:val="24"/>
        </w:rPr>
        <w:t>13.</w:t>
      </w:r>
      <w:r w:rsidR="0094225E" w:rsidRPr="001B56CA">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14:paraId="1948B2B6" w14:textId="03F44809"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3</w:t>
      </w:r>
      <w:r w:rsidRPr="001B56CA">
        <w:rPr>
          <w:rFonts w:ascii="Arial" w:hAnsi="Arial" w:cs="Arial"/>
          <w:sz w:val="24"/>
          <w:szCs w:val="24"/>
        </w:rPr>
        <w:t>.</w:t>
      </w:r>
      <w:r w:rsidR="00394BAC" w:rsidRPr="001B56CA">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4FC9ECD" w14:textId="317BEF80"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3</w:t>
      </w:r>
      <w:r w:rsidRPr="001B56CA">
        <w:rPr>
          <w:rFonts w:ascii="Arial" w:hAnsi="Arial" w:cs="Arial"/>
          <w:sz w:val="24"/>
          <w:szCs w:val="24"/>
        </w:rPr>
        <w:t>.</w:t>
      </w:r>
      <w:r w:rsidR="00394BAC" w:rsidRPr="001B56CA">
        <w:rPr>
          <w:rFonts w:ascii="Arial" w:hAnsi="Arial" w:cs="Arial"/>
          <w:sz w:val="24"/>
          <w:szCs w:val="24"/>
        </w:rPr>
        <w:t>3</w:t>
      </w:r>
      <w:r w:rsidR="008F3563" w:rsidRPr="001B56CA">
        <w:rPr>
          <w:rFonts w:ascii="Arial" w:hAnsi="Arial" w:cs="Arial"/>
          <w:sz w:val="24"/>
          <w:szCs w:val="24"/>
        </w:rPr>
        <w:t xml:space="preserve"> </w:t>
      </w:r>
      <w:r w:rsidR="0094225E" w:rsidRPr="001B56CA">
        <w:rPr>
          <w:rFonts w:ascii="Arial" w:hAnsi="Arial" w:cs="Arial"/>
          <w:sz w:val="24"/>
          <w:szCs w:val="24"/>
        </w:rPr>
        <w:t xml:space="preserve">O prazo de vigência </w:t>
      </w:r>
      <w:r w:rsidR="00540C93" w:rsidRPr="001B56CA">
        <w:rPr>
          <w:rFonts w:ascii="Arial" w:hAnsi="Arial" w:cs="Arial"/>
          <w:sz w:val="24"/>
          <w:szCs w:val="24"/>
        </w:rPr>
        <w:t xml:space="preserve">contratual </w:t>
      </w:r>
      <w:r w:rsidR="0094225E" w:rsidRPr="001B56CA">
        <w:rPr>
          <w:rFonts w:ascii="Arial" w:hAnsi="Arial" w:cs="Arial"/>
          <w:sz w:val="24"/>
          <w:szCs w:val="24"/>
        </w:rPr>
        <w:t xml:space="preserve">é de </w:t>
      </w:r>
      <w:r w:rsidR="00E34825" w:rsidRPr="001B56CA">
        <w:rPr>
          <w:rFonts w:ascii="Arial" w:hAnsi="Arial" w:cs="Arial"/>
          <w:b/>
          <w:bCs/>
          <w:sz w:val="24"/>
          <w:szCs w:val="24"/>
        </w:rPr>
        <w:t>12</w:t>
      </w:r>
      <w:r w:rsidR="0094225E" w:rsidRPr="001B56CA">
        <w:rPr>
          <w:rFonts w:ascii="Arial" w:hAnsi="Arial" w:cs="Arial"/>
          <w:b/>
          <w:bCs/>
          <w:sz w:val="24"/>
          <w:szCs w:val="24"/>
        </w:rPr>
        <w:t xml:space="preserve"> (</w:t>
      </w:r>
      <w:r w:rsidR="00E34825" w:rsidRPr="001B56CA">
        <w:rPr>
          <w:rFonts w:ascii="Arial" w:hAnsi="Arial" w:cs="Arial"/>
          <w:b/>
          <w:bCs/>
          <w:sz w:val="24"/>
          <w:szCs w:val="24"/>
        </w:rPr>
        <w:t>doze</w:t>
      </w:r>
      <w:r w:rsidR="0094225E" w:rsidRPr="001B56CA">
        <w:rPr>
          <w:rFonts w:ascii="Arial" w:hAnsi="Arial" w:cs="Arial"/>
          <w:b/>
          <w:bCs/>
          <w:sz w:val="24"/>
          <w:szCs w:val="24"/>
        </w:rPr>
        <w:t>)</w:t>
      </w:r>
      <w:r w:rsidR="008F3563" w:rsidRPr="001B56CA">
        <w:rPr>
          <w:rFonts w:ascii="Arial" w:hAnsi="Arial" w:cs="Arial"/>
          <w:b/>
          <w:bCs/>
          <w:sz w:val="24"/>
          <w:szCs w:val="24"/>
        </w:rPr>
        <w:t xml:space="preserve"> </w:t>
      </w:r>
      <w:r w:rsidR="003176E7" w:rsidRPr="001B56CA">
        <w:rPr>
          <w:rFonts w:ascii="Arial" w:hAnsi="Arial" w:cs="Arial"/>
          <w:sz w:val="24"/>
          <w:szCs w:val="24"/>
        </w:rPr>
        <w:t>meses</w:t>
      </w:r>
      <w:r w:rsidR="0094225E" w:rsidRPr="001B56CA">
        <w:rPr>
          <w:rFonts w:ascii="Arial" w:hAnsi="Arial" w:cs="Arial"/>
          <w:sz w:val="24"/>
          <w:szCs w:val="24"/>
        </w:rPr>
        <w:t xml:space="preserve"> contados a partir da </w:t>
      </w:r>
      <w:r w:rsidR="00900BE1" w:rsidRPr="001B56CA">
        <w:rPr>
          <w:rFonts w:ascii="Arial" w:hAnsi="Arial" w:cs="Arial"/>
          <w:sz w:val="24"/>
          <w:szCs w:val="24"/>
        </w:rPr>
        <w:t>assinatura do contrato</w:t>
      </w:r>
      <w:r w:rsidR="0094225E" w:rsidRPr="001B56CA">
        <w:rPr>
          <w:rFonts w:ascii="Arial" w:hAnsi="Arial" w:cs="Arial"/>
          <w:sz w:val="24"/>
          <w:szCs w:val="24"/>
        </w:rPr>
        <w:t>.</w:t>
      </w:r>
    </w:p>
    <w:p w14:paraId="3F322E2D" w14:textId="5E0DF40C" w:rsidR="006F4049" w:rsidRPr="001B56CA" w:rsidRDefault="008A1FCB" w:rsidP="00E37F2F">
      <w:pPr>
        <w:suppressAutoHyphens/>
        <w:autoSpaceDE w:val="0"/>
        <w:autoSpaceDN w:val="0"/>
        <w:adjustRightInd w:val="0"/>
        <w:spacing w:line="360" w:lineRule="auto"/>
        <w:jc w:val="both"/>
        <w:rPr>
          <w:rFonts w:ascii="Arial" w:hAnsi="Arial" w:cs="Arial"/>
          <w:color w:val="000000" w:themeColor="text1"/>
          <w:sz w:val="24"/>
          <w:szCs w:val="24"/>
        </w:rPr>
      </w:pPr>
      <w:r w:rsidRPr="001B56CA">
        <w:rPr>
          <w:rFonts w:ascii="Arial" w:hAnsi="Arial" w:cs="Arial"/>
          <w:color w:val="000000" w:themeColor="text1"/>
          <w:sz w:val="24"/>
          <w:szCs w:val="24"/>
        </w:rPr>
        <w:t>1</w:t>
      </w:r>
      <w:r w:rsidR="00D6780E">
        <w:rPr>
          <w:rFonts w:ascii="Arial" w:hAnsi="Arial" w:cs="Arial"/>
          <w:color w:val="000000" w:themeColor="text1"/>
          <w:sz w:val="24"/>
          <w:szCs w:val="24"/>
        </w:rPr>
        <w:t>3</w:t>
      </w:r>
      <w:r w:rsidRPr="001B56CA">
        <w:rPr>
          <w:rFonts w:ascii="Arial" w:hAnsi="Arial" w:cs="Arial"/>
          <w:color w:val="000000" w:themeColor="text1"/>
          <w:sz w:val="24"/>
          <w:szCs w:val="24"/>
        </w:rPr>
        <w:t>.</w:t>
      </w:r>
      <w:r w:rsidR="003176E7" w:rsidRPr="001B56CA">
        <w:rPr>
          <w:rFonts w:ascii="Arial" w:hAnsi="Arial" w:cs="Arial"/>
          <w:color w:val="000000" w:themeColor="text1"/>
          <w:sz w:val="24"/>
          <w:szCs w:val="24"/>
        </w:rPr>
        <w:t>4</w:t>
      </w:r>
      <w:r w:rsidR="008F3563" w:rsidRPr="001B56CA">
        <w:rPr>
          <w:rFonts w:ascii="Arial" w:hAnsi="Arial" w:cs="Arial"/>
          <w:color w:val="000000" w:themeColor="text1"/>
          <w:sz w:val="24"/>
          <w:szCs w:val="24"/>
        </w:rPr>
        <w:t xml:space="preserve"> </w:t>
      </w:r>
      <w:r w:rsidR="005B4DE6" w:rsidRPr="001B56CA">
        <w:rPr>
          <w:rFonts w:ascii="Arial" w:eastAsia="Arial Unicode MS" w:hAnsi="Arial" w:cs="Arial"/>
          <w:color w:val="000000" w:themeColor="text1"/>
          <w:sz w:val="24"/>
          <w:szCs w:val="24"/>
        </w:rPr>
        <w:t>A CONTRATADA poderá aceitar, nas mesmas condições contratuais, os acréscimos ou supressões no Contrato</w:t>
      </w:r>
      <w:r w:rsidR="00767E9F" w:rsidRPr="001B56CA">
        <w:rPr>
          <w:rFonts w:ascii="Arial" w:eastAsia="Arial Unicode MS" w:hAnsi="Arial" w:cs="Arial"/>
          <w:color w:val="000000" w:themeColor="text1"/>
          <w:sz w:val="24"/>
          <w:szCs w:val="24"/>
        </w:rPr>
        <w:t xml:space="preserve"> conforme</w:t>
      </w:r>
      <w:r w:rsidR="005B4DE6" w:rsidRPr="001B56CA">
        <w:rPr>
          <w:rFonts w:ascii="Arial" w:eastAsia="Arial Unicode MS" w:hAnsi="Arial" w:cs="Arial"/>
          <w:color w:val="000000" w:themeColor="text1"/>
          <w:sz w:val="24"/>
          <w:szCs w:val="24"/>
        </w:rPr>
        <w:t xml:space="preserve"> estabelecido no art. 81, §1º da Lei Federal nº 13.303/16</w:t>
      </w:r>
      <w:r w:rsidR="005B4DE6" w:rsidRPr="001B56CA">
        <w:rPr>
          <w:rFonts w:ascii="Arial" w:hAnsi="Arial" w:cs="Arial"/>
          <w:color w:val="000000" w:themeColor="text1"/>
          <w:sz w:val="24"/>
          <w:szCs w:val="24"/>
        </w:rPr>
        <w:t>.</w:t>
      </w:r>
    </w:p>
    <w:p w14:paraId="03224EB7" w14:textId="52172AAD" w:rsidR="006F4049" w:rsidRPr="001B56CA" w:rsidRDefault="008A1FCB" w:rsidP="00E37F2F">
      <w:pPr>
        <w:suppressAutoHyphens/>
        <w:autoSpaceDE w:val="0"/>
        <w:autoSpaceDN w:val="0"/>
        <w:adjustRightInd w:val="0"/>
        <w:spacing w:line="360" w:lineRule="auto"/>
        <w:jc w:val="both"/>
        <w:rPr>
          <w:rFonts w:ascii="Arial" w:hAnsi="Arial" w:cs="Arial"/>
          <w:color w:val="000000" w:themeColor="text1"/>
          <w:sz w:val="24"/>
          <w:szCs w:val="24"/>
        </w:rPr>
      </w:pPr>
      <w:r w:rsidRPr="001B56CA">
        <w:rPr>
          <w:rFonts w:ascii="Arial" w:hAnsi="Arial" w:cs="Arial"/>
          <w:color w:val="000000" w:themeColor="text1"/>
          <w:sz w:val="24"/>
          <w:szCs w:val="24"/>
        </w:rPr>
        <w:t>1</w:t>
      </w:r>
      <w:r w:rsidR="00D6780E">
        <w:rPr>
          <w:rFonts w:ascii="Arial" w:hAnsi="Arial" w:cs="Arial"/>
          <w:color w:val="000000" w:themeColor="text1"/>
          <w:sz w:val="24"/>
          <w:szCs w:val="24"/>
        </w:rPr>
        <w:t>3</w:t>
      </w:r>
      <w:r w:rsidRPr="001B56CA">
        <w:rPr>
          <w:rFonts w:ascii="Arial" w:hAnsi="Arial" w:cs="Arial"/>
          <w:color w:val="000000" w:themeColor="text1"/>
          <w:sz w:val="24"/>
          <w:szCs w:val="24"/>
        </w:rPr>
        <w:t>.</w:t>
      </w:r>
      <w:r w:rsidR="003176E7" w:rsidRPr="001B56CA">
        <w:rPr>
          <w:rFonts w:ascii="Arial" w:hAnsi="Arial" w:cs="Arial"/>
          <w:color w:val="000000" w:themeColor="text1"/>
          <w:sz w:val="24"/>
          <w:szCs w:val="24"/>
        </w:rPr>
        <w:t>5</w:t>
      </w:r>
      <w:r w:rsidR="005B4DE6" w:rsidRPr="001B56CA">
        <w:rPr>
          <w:rFonts w:ascii="Arial" w:hAnsi="Arial" w:cs="Arial"/>
          <w:color w:val="000000" w:themeColor="text1"/>
          <w:sz w:val="24"/>
          <w:szCs w:val="24"/>
        </w:rPr>
        <w:t xml:space="preserve"> Conforme o </w:t>
      </w:r>
      <w:r w:rsidR="005B4DE6" w:rsidRPr="001B56CA">
        <w:rPr>
          <w:rFonts w:ascii="Arial" w:hAnsi="Arial" w:cs="Arial"/>
          <w:b/>
          <w:bCs/>
          <w:color w:val="000000" w:themeColor="text1"/>
          <w:sz w:val="24"/>
          <w:szCs w:val="24"/>
        </w:rPr>
        <w:t xml:space="preserve">art. </w:t>
      </w:r>
      <w:r w:rsidR="00767E9F" w:rsidRPr="001B56CA">
        <w:rPr>
          <w:rFonts w:ascii="Arial" w:hAnsi="Arial" w:cs="Arial"/>
          <w:b/>
          <w:bCs/>
          <w:color w:val="000000" w:themeColor="text1"/>
          <w:sz w:val="24"/>
          <w:szCs w:val="24"/>
        </w:rPr>
        <w:t>105, inciso X</w:t>
      </w:r>
      <w:r w:rsidR="00767E9F" w:rsidRPr="001B56CA">
        <w:rPr>
          <w:rFonts w:ascii="Arial" w:hAnsi="Arial" w:cs="Arial"/>
          <w:color w:val="000000" w:themeColor="text1"/>
          <w:sz w:val="24"/>
          <w:szCs w:val="24"/>
        </w:rPr>
        <w:t>, do Regulamento Interno de Licitações, Contratos e Convênios da Cesama</w:t>
      </w:r>
      <w:r w:rsidR="005B4DE6" w:rsidRPr="001B56CA">
        <w:rPr>
          <w:rFonts w:ascii="Arial" w:hAnsi="Arial" w:cs="Arial"/>
          <w:color w:val="000000" w:themeColor="text1"/>
          <w:sz w:val="24"/>
          <w:szCs w:val="24"/>
        </w:rPr>
        <w:t>, toda prorrogação de prazo será justificada por escrito e previamente autorizada pela autoridade competente da CESAMA para celebrar o Contrato.</w:t>
      </w:r>
    </w:p>
    <w:p w14:paraId="56327834" w14:textId="1ED5CDF9"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3</w:t>
      </w:r>
      <w:r w:rsidRPr="001B56CA">
        <w:rPr>
          <w:rFonts w:ascii="Arial" w:hAnsi="Arial" w:cs="Arial"/>
          <w:sz w:val="24"/>
          <w:szCs w:val="24"/>
        </w:rPr>
        <w:t>.</w:t>
      </w:r>
      <w:r w:rsidR="002F1468">
        <w:rPr>
          <w:rFonts w:ascii="Arial" w:hAnsi="Arial" w:cs="Arial"/>
          <w:sz w:val="24"/>
          <w:szCs w:val="24"/>
        </w:rPr>
        <w:t>6</w:t>
      </w:r>
      <w:r w:rsidR="005B4DE6" w:rsidRPr="001B56CA">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6BDC1949"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3</w:t>
      </w:r>
      <w:r w:rsidRPr="001B56CA">
        <w:rPr>
          <w:rFonts w:ascii="Arial" w:hAnsi="Arial" w:cs="Arial"/>
          <w:sz w:val="24"/>
          <w:szCs w:val="24"/>
        </w:rPr>
        <w:t>.</w:t>
      </w:r>
      <w:r w:rsidR="002F1468">
        <w:rPr>
          <w:rFonts w:ascii="Arial" w:hAnsi="Arial" w:cs="Arial"/>
          <w:sz w:val="24"/>
          <w:szCs w:val="24"/>
        </w:rPr>
        <w:t>7</w:t>
      </w:r>
      <w:r w:rsidR="005B4DE6" w:rsidRPr="001B56CA">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5221C599"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lastRenderedPageBreak/>
        <w:t>1</w:t>
      </w:r>
      <w:r w:rsidR="00D6780E">
        <w:rPr>
          <w:rFonts w:ascii="Arial" w:hAnsi="Arial" w:cs="Arial"/>
          <w:sz w:val="24"/>
          <w:szCs w:val="24"/>
        </w:rPr>
        <w:t>3</w:t>
      </w:r>
      <w:r w:rsidRPr="001B56CA">
        <w:rPr>
          <w:rFonts w:ascii="Arial" w:hAnsi="Arial" w:cs="Arial"/>
          <w:sz w:val="24"/>
          <w:szCs w:val="24"/>
        </w:rPr>
        <w:t>.</w:t>
      </w:r>
      <w:r w:rsidR="002F1468">
        <w:rPr>
          <w:rFonts w:ascii="Arial" w:hAnsi="Arial" w:cs="Arial"/>
          <w:sz w:val="24"/>
          <w:szCs w:val="24"/>
        </w:rPr>
        <w:t>8</w:t>
      </w:r>
      <w:r w:rsidR="005B4DE6" w:rsidRPr="001B56CA">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1B56CA">
        <w:rPr>
          <w:rFonts w:ascii="Arial" w:hAnsi="Arial" w:cs="Arial"/>
          <w:sz w:val="24"/>
          <w:szCs w:val="24"/>
        </w:rPr>
        <w:t>.</w:t>
      </w:r>
    </w:p>
    <w:p w14:paraId="0CA3CFC5" w14:textId="2B3C48B0" w:rsidR="006F4049" w:rsidRPr="001B56CA" w:rsidRDefault="008A1FCB" w:rsidP="00E37F2F">
      <w:pPr>
        <w:suppressAutoHyphens/>
        <w:autoSpaceDE w:val="0"/>
        <w:autoSpaceDN w:val="0"/>
        <w:adjustRightInd w:val="0"/>
        <w:spacing w:line="360" w:lineRule="auto"/>
        <w:jc w:val="both"/>
        <w:rPr>
          <w:rFonts w:ascii="Arial" w:hAnsi="Arial" w:cs="Arial"/>
          <w:color w:val="000000"/>
          <w:sz w:val="24"/>
          <w:szCs w:val="24"/>
        </w:rPr>
      </w:pPr>
      <w:r w:rsidRPr="001B56CA">
        <w:rPr>
          <w:rFonts w:ascii="Arial" w:hAnsi="Arial" w:cs="Arial"/>
          <w:color w:val="000000"/>
          <w:sz w:val="24"/>
          <w:szCs w:val="24"/>
        </w:rPr>
        <w:t>1</w:t>
      </w:r>
      <w:r w:rsidR="00D6780E">
        <w:rPr>
          <w:rFonts w:ascii="Arial" w:hAnsi="Arial" w:cs="Arial"/>
          <w:color w:val="000000"/>
          <w:sz w:val="24"/>
          <w:szCs w:val="24"/>
        </w:rPr>
        <w:t>3</w:t>
      </w:r>
      <w:r w:rsidRPr="001B56CA">
        <w:rPr>
          <w:rFonts w:ascii="Arial" w:hAnsi="Arial" w:cs="Arial"/>
          <w:color w:val="000000"/>
          <w:sz w:val="24"/>
          <w:szCs w:val="24"/>
        </w:rPr>
        <w:t>.</w:t>
      </w:r>
      <w:r w:rsidR="002F1468">
        <w:rPr>
          <w:rFonts w:ascii="Arial" w:hAnsi="Arial" w:cs="Arial"/>
          <w:color w:val="000000"/>
          <w:sz w:val="24"/>
          <w:szCs w:val="24"/>
        </w:rPr>
        <w:t>9</w:t>
      </w:r>
      <w:r w:rsidR="00540C93" w:rsidRPr="001B56CA">
        <w:rPr>
          <w:rFonts w:ascii="Arial" w:hAnsi="Arial" w:cs="Arial"/>
          <w:color w:val="000000"/>
          <w:sz w:val="24"/>
          <w:szCs w:val="24"/>
        </w:rPr>
        <w:t xml:space="preserve"> O licitante vencedor se obriga a assinar o Contrato em até 05 (cinco) dias</w:t>
      </w:r>
      <w:r w:rsidR="00540C93" w:rsidRPr="001B56CA">
        <w:rPr>
          <w:rFonts w:ascii="Arial" w:hAnsi="Arial" w:cs="Arial"/>
          <w:color w:val="000000"/>
          <w:sz w:val="24"/>
          <w:szCs w:val="24"/>
        </w:rPr>
        <w:br/>
        <w:t>úteis, contados a partir da data do recebimento da notificação da CESAMA,</w:t>
      </w:r>
      <w:r w:rsidR="00540C93" w:rsidRPr="001B56CA">
        <w:rPr>
          <w:rFonts w:ascii="Arial" w:hAnsi="Arial" w:cs="Arial"/>
          <w:color w:val="000000"/>
          <w:sz w:val="24"/>
          <w:szCs w:val="24"/>
        </w:rPr>
        <w:br/>
        <w:t>respondendo pelos ônus dos tributos que incidam ou venham a incidir sobre</w:t>
      </w:r>
      <w:r w:rsidR="00540C93" w:rsidRPr="001B56CA">
        <w:rPr>
          <w:rFonts w:ascii="Arial" w:hAnsi="Arial" w:cs="Arial"/>
          <w:color w:val="000000"/>
          <w:sz w:val="24"/>
          <w:szCs w:val="24"/>
        </w:rPr>
        <w:br/>
        <w:t>o ato ou instrumento que o formalize</w:t>
      </w:r>
      <w:r w:rsidR="00911979" w:rsidRPr="001B56CA">
        <w:rPr>
          <w:rFonts w:ascii="Arial" w:hAnsi="Arial" w:cs="Arial"/>
          <w:color w:val="000000"/>
          <w:sz w:val="24"/>
          <w:szCs w:val="24"/>
        </w:rPr>
        <w:t xml:space="preserve"> conforme </w:t>
      </w:r>
      <w:r w:rsidR="00911979" w:rsidRPr="001B56CA">
        <w:rPr>
          <w:rFonts w:ascii="Arial" w:hAnsi="Arial" w:cs="Arial"/>
          <w:b/>
          <w:bCs/>
          <w:color w:val="000000"/>
          <w:sz w:val="24"/>
          <w:szCs w:val="24"/>
        </w:rPr>
        <w:t>art. 60</w:t>
      </w:r>
      <w:r w:rsidR="00911979" w:rsidRPr="001B56CA">
        <w:rPr>
          <w:rFonts w:ascii="Arial" w:hAnsi="Arial" w:cs="Arial"/>
          <w:color w:val="000000"/>
          <w:sz w:val="24"/>
          <w:szCs w:val="24"/>
        </w:rPr>
        <w:t xml:space="preserve"> do RILC</w:t>
      </w:r>
      <w:r w:rsidR="00540C93" w:rsidRPr="001B56CA">
        <w:rPr>
          <w:rFonts w:ascii="Arial" w:hAnsi="Arial" w:cs="Arial"/>
          <w:color w:val="000000"/>
          <w:sz w:val="24"/>
          <w:szCs w:val="24"/>
        </w:rPr>
        <w:t>.</w:t>
      </w:r>
    </w:p>
    <w:p w14:paraId="0366684D" w14:textId="01E7B57F" w:rsidR="006F4049" w:rsidRPr="001B56CA" w:rsidRDefault="008A1FCB"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3</w:t>
      </w:r>
      <w:r w:rsidRPr="001B56CA">
        <w:rPr>
          <w:rFonts w:ascii="Arial" w:hAnsi="Arial" w:cs="Arial"/>
          <w:sz w:val="24"/>
          <w:szCs w:val="24"/>
        </w:rPr>
        <w:t>.</w:t>
      </w:r>
      <w:r w:rsidR="008F3563" w:rsidRPr="001B56CA">
        <w:rPr>
          <w:rFonts w:ascii="Arial" w:hAnsi="Arial" w:cs="Arial"/>
          <w:sz w:val="24"/>
          <w:szCs w:val="24"/>
        </w:rPr>
        <w:t>1</w:t>
      </w:r>
      <w:r w:rsidR="002F1468">
        <w:rPr>
          <w:rFonts w:ascii="Arial" w:hAnsi="Arial" w:cs="Arial"/>
          <w:sz w:val="24"/>
          <w:szCs w:val="24"/>
        </w:rPr>
        <w:t>0</w:t>
      </w:r>
      <w:r w:rsidR="008F3563" w:rsidRPr="001B56CA">
        <w:rPr>
          <w:rFonts w:ascii="Arial" w:hAnsi="Arial" w:cs="Arial"/>
          <w:sz w:val="24"/>
          <w:szCs w:val="24"/>
        </w:rPr>
        <w:t xml:space="preserve"> </w:t>
      </w:r>
      <w:r w:rsidR="00911979" w:rsidRPr="001B56CA">
        <w:rPr>
          <w:rFonts w:ascii="Arial" w:hAnsi="Arial" w:cs="Arial"/>
          <w:sz w:val="24"/>
          <w:szCs w:val="24"/>
        </w:rPr>
        <w:t xml:space="preserve">O prazo previsto </w:t>
      </w:r>
      <w:r w:rsidR="00911979" w:rsidRPr="001B56CA">
        <w:rPr>
          <w:rFonts w:ascii="Arial" w:hAnsi="Arial" w:cs="Arial"/>
          <w:b/>
          <w:sz w:val="24"/>
          <w:szCs w:val="24"/>
        </w:rPr>
        <w:t xml:space="preserve">item </w:t>
      </w:r>
      <w:r w:rsidRPr="001B56CA">
        <w:rPr>
          <w:rFonts w:ascii="Arial" w:hAnsi="Arial" w:cs="Arial"/>
          <w:b/>
          <w:sz w:val="24"/>
          <w:szCs w:val="24"/>
        </w:rPr>
        <w:t>1</w:t>
      </w:r>
      <w:r w:rsidR="003513CD">
        <w:rPr>
          <w:rFonts w:ascii="Arial" w:hAnsi="Arial" w:cs="Arial"/>
          <w:b/>
          <w:sz w:val="24"/>
          <w:szCs w:val="24"/>
        </w:rPr>
        <w:t>3</w:t>
      </w:r>
      <w:r w:rsidRPr="001B56CA">
        <w:rPr>
          <w:rFonts w:ascii="Arial" w:hAnsi="Arial" w:cs="Arial"/>
          <w:b/>
          <w:sz w:val="24"/>
          <w:szCs w:val="24"/>
        </w:rPr>
        <w:t>.</w:t>
      </w:r>
      <w:r w:rsidR="002F1468">
        <w:rPr>
          <w:rFonts w:ascii="Arial" w:hAnsi="Arial" w:cs="Arial"/>
          <w:b/>
          <w:sz w:val="24"/>
          <w:szCs w:val="24"/>
        </w:rPr>
        <w:t>9</w:t>
      </w:r>
      <w:r w:rsidR="00911979" w:rsidRPr="001B56CA">
        <w:rPr>
          <w:rFonts w:ascii="Arial" w:hAnsi="Arial" w:cs="Arial"/>
          <w:sz w:val="24"/>
          <w:szCs w:val="24"/>
        </w:rPr>
        <w:t xml:space="preserve"> poderá ser prorrogado por igual período, mediante justificativa do licitante vencedor e autorização da Cesama.</w:t>
      </w:r>
    </w:p>
    <w:p w14:paraId="0ABBFA23" w14:textId="08F73E7B" w:rsidR="006F4049" w:rsidRPr="001B56CA" w:rsidRDefault="008A1FCB" w:rsidP="00E37F2F">
      <w:pPr>
        <w:suppressAutoHyphens/>
        <w:autoSpaceDE w:val="0"/>
        <w:autoSpaceDN w:val="0"/>
        <w:adjustRightInd w:val="0"/>
        <w:spacing w:line="360" w:lineRule="auto"/>
        <w:jc w:val="both"/>
        <w:rPr>
          <w:rFonts w:ascii="Arial" w:hAnsi="Arial" w:cs="Arial"/>
          <w:sz w:val="24"/>
          <w:szCs w:val="24"/>
          <w:lang w:eastAsia="ar-SA"/>
        </w:rPr>
      </w:pPr>
      <w:r w:rsidRPr="001B56CA">
        <w:rPr>
          <w:rFonts w:ascii="Arial" w:hAnsi="Arial" w:cs="Arial"/>
          <w:sz w:val="24"/>
          <w:szCs w:val="24"/>
          <w:lang w:eastAsia="ar-SA"/>
        </w:rPr>
        <w:t>1</w:t>
      </w:r>
      <w:r w:rsidR="00D6780E">
        <w:rPr>
          <w:rFonts w:ascii="Arial" w:hAnsi="Arial" w:cs="Arial"/>
          <w:sz w:val="24"/>
          <w:szCs w:val="24"/>
          <w:lang w:eastAsia="ar-SA"/>
        </w:rPr>
        <w:t>3</w:t>
      </w:r>
      <w:r w:rsidRPr="001B56CA">
        <w:rPr>
          <w:rFonts w:ascii="Arial" w:hAnsi="Arial" w:cs="Arial"/>
          <w:sz w:val="24"/>
          <w:szCs w:val="24"/>
          <w:lang w:eastAsia="ar-SA"/>
        </w:rPr>
        <w:t>.</w:t>
      </w:r>
      <w:r w:rsidR="008F3563" w:rsidRPr="001B56CA">
        <w:rPr>
          <w:rFonts w:ascii="Arial" w:hAnsi="Arial" w:cs="Arial"/>
          <w:sz w:val="24"/>
          <w:szCs w:val="24"/>
          <w:lang w:eastAsia="ar-SA"/>
        </w:rPr>
        <w:t>1</w:t>
      </w:r>
      <w:r w:rsidR="002F1468">
        <w:rPr>
          <w:rFonts w:ascii="Arial" w:hAnsi="Arial" w:cs="Arial"/>
          <w:sz w:val="24"/>
          <w:szCs w:val="24"/>
          <w:lang w:eastAsia="ar-SA"/>
        </w:rPr>
        <w:t>1</w:t>
      </w:r>
      <w:r w:rsidR="008F3563" w:rsidRPr="001B56CA">
        <w:rPr>
          <w:rFonts w:ascii="Arial" w:hAnsi="Arial" w:cs="Arial"/>
          <w:sz w:val="24"/>
          <w:szCs w:val="24"/>
          <w:lang w:eastAsia="ar-SA"/>
        </w:rPr>
        <w:t xml:space="preserve"> </w:t>
      </w:r>
      <w:r w:rsidR="00C44494" w:rsidRPr="001B56CA">
        <w:rPr>
          <w:rFonts w:ascii="Arial" w:hAnsi="Arial" w:cs="Arial"/>
          <w:sz w:val="24"/>
          <w:szCs w:val="24"/>
          <w:lang w:eastAsia="ar-SA"/>
        </w:rPr>
        <w:t xml:space="preserve">Decorrido o prazo do </w:t>
      </w:r>
      <w:r w:rsidR="00C44494" w:rsidRPr="001B56CA">
        <w:rPr>
          <w:rFonts w:ascii="Arial" w:hAnsi="Arial" w:cs="Arial"/>
          <w:b/>
          <w:sz w:val="24"/>
          <w:szCs w:val="24"/>
          <w:lang w:eastAsia="ar-SA"/>
        </w:rPr>
        <w:t>item anterior</w:t>
      </w:r>
      <w:r w:rsidR="00C44494" w:rsidRPr="001B56CA">
        <w:rPr>
          <w:rFonts w:ascii="Arial" w:hAnsi="Arial" w:cs="Arial"/>
          <w:sz w:val="24"/>
          <w:szCs w:val="24"/>
          <w:lang w:eastAsia="ar-SA"/>
        </w:rPr>
        <w:t xml:space="preserve"> e não comparecendo o licitante vencedor para a assinatura do Contrato, </w:t>
      </w:r>
      <w:proofErr w:type="gramStart"/>
      <w:r w:rsidR="00C44494" w:rsidRPr="001B56CA">
        <w:rPr>
          <w:rFonts w:ascii="Arial" w:hAnsi="Arial" w:cs="Arial"/>
          <w:sz w:val="24"/>
          <w:szCs w:val="24"/>
          <w:lang w:eastAsia="ar-SA"/>
        </w:rPr>
        <w:t>o mesmo</w:t>
      </w:r>
      <w:proofErr w:type="gramEnd"/>
      <w:r w:rsidR="00C44494" w:rsidRPr="001B56CA">
        <w:rPr>
          <w:rFonts w:ascii="Arial" w:hAnsi="Arial" w:cs="Arial"/>
          <w:sz w:val="24"/>
          <w:szCs w:val="24"/>
          <w:lang w:eastAsia="ar-SA"/>
        </w:rPr>
        <w:t xml:space="preserve"> será considerado como desistente.</w:t>
      </w:r>
    </w:p>
    <w:p w14:paraId="6877D1FA" w14:textId="21D2C5B4" w:rsidR="005B4DE6" w:rsidRDefault="008A1FCB" w:rsidP="00E37F2F">
      <w:pPr>
        <w:suppressAutoHyphens/>
        <w:autoSpaceDE w:val="0"/>
        <w:autoSpaceDN w:val="0"/>
        <w:adjustRightInd w:val="0"/>
        <w:spacing w:line="360" w:lineRule="auto"/>
        <w:jc w:val="both"/>
        <w:rPr>
          <w:rFonts w:ascii="Arial" w:hAnsi="Arial" w:cs="Arial"/>
          <w:sz w:val="24"/>
          <w:szCs w:val="24"/>
          <w:lang w:eastAsia="ar-SA"/>
        </w:rPr>
      </w:pPr>
      <w:r w:rsidRPr="001B56CA">
        <w:rPr>
          <w:rFonts w:ascii="Arial" w:hAnsi="Arial" w:cs="Arial"/>
          <w:sz w:val="24"/>
          <w:szCs w:val="24"/>
          <w:lang w:eastAsia="ar-SA"/>
        </w:rPr>
        <w:t>1</w:t>
      </w:r>
      <w:r w:rsidR="00D6780E">
        <w:rPr>
          <w:rFonts w:ascii="Arial" w:hAnsi="Arial" w:cs="Arial"/>
          <w:sz w:val="24"/>
          <w:szCs w:val="24"/>
          <w:lang w:eastAsia="ar-SA"/>
        </w:rPr>
        <w:t>3</w:t>
      </w:r>
      <w:r w:rsidRPr="001B56CA">
        <w:rPr>
          <w:rFonts w:ascii="Arial" w:hAnsi="Arial" w:cs="Arial"/>
          <w:sz w:val="24"/>
          <w:szCs w:val="24"/>
          <w:lang w:eastAsia="ar-SA"/>
        </w:rPr>
        <w:t>.</w:t>
      </w:r>
      <w:r w:rsidR="008F3563" w:rsidRPr="001B56CA">
        <w:rPr>
          <w:rFonts w:ascii="Arial" w:hAnsi="Arial" w:cs="Arial"/>
          <w:sz w:val="24"/>
          <w:szCs w:val="24"/>
          <w:lang w:eastAsia="ar-SA"/>
        </w:rPr>
        <w:t>1</w:t>
      </w:r>
      <w:r w:rsidR="002F1468">
        <w:rPr>
          <w:rFonts w:ascii="Arial" w:hAnsi="Arial" w:cs="Arial"/>
          <w:sz w:val="24"/>
          <w:szCs w:val="24"/>
          <w:lang w:eastAsia="ar-SA"/>
        </w:rPr>
        <w:t>2</w:t>
      </w:r>
      <w:r w:rsidR="008F3563" w:rsidRPr="001B56CA">
        <w:rPr>
          <w:rFonts w:ascii="Arial" w:hAnsi="Arial" w:cs="Arial"/>
          <w:sz w:val="24"/>
          <w:szCs w:val="24"/>
          <w:lang w:eastAsia="ar-SA"/>
        </w:rPr>
        <w:t xml:space="preserve"> </w:t>
      </w:r>
      <w:r w:rsidR="00C44494" w:rsidRPr="001B56CA">
        <w:rPr>
          <w:rFonts w:ascii="Arial" w:hAnsi="Arial" w:cs="Arial"/>
          <w:sz w:val="24"/>
          <w:szCs w:val="24"/>
          <w:lang w:eastAsia="ar-SA"/>
        </w:rPr>
        <w:t xml:space="preserve">Ocorrendo a hipótese descrita no </w:t>
      </w:r>
      <w:r w:rsidR="00C44494" w:rsidRPr="001B56CA">
        <w:rPr>
          <w:rFonts w:ascii="Arial" w:hAnsi="Arial" w:cs="Arial"/>
          <w:b/>
          <w:sz w:val="24"/>
          <w:szCs w:val="24"/>
          <w:lang w:eastAsia="ar-SA"/>
        </w:rPr>
        <w:t xml:space="preserve">item </w:t>
      </w:r>
      <w:r w:rsidRPr="001B56CA">
        <w:rPr>
          <w:rFonts w:ascii="Arial" w:hAnsi="Arial" w:cs="Arial"/>
          <w:b/>
          <w:sz w:val="24"/>
          <w:szCs w:val="24"/>
          <w:lang w:eastAsia="ar-SA"/>
        </w:rPr>
        <w:t>1</w:t>
      </w:r>
      <w:r w:rsidR="003513CD">
        <w:rPr>
          <w:rFonts w:ascii="Arial" w:hAnsi="Arial" w:cs="Arial"/>
          <w:b/>
          <w:sz w:val="24"/>
          <w:szCs w:val="24"/>
          <w:lang w:eastAsia="ar-SA"/>
        </w:rPr>
        <w:t>3</w:t>
      </w:r>
      <w:r w:rsidRPr="001B56CA">
        <w:rPr>
          <w:rFonts w:ascii="Arial" w:hAnsi="Arial" w:cs="Arial"/>
          <w:b/>
          <w:sz w:val="24"/>
          <w:szCs w:val="24"/>
          <w:lang w:eastAsia="ar-SA"/>
        </w:rPr>
        <w:t>.</w:t>
      </w:r>
      <w:r w:rsidR="00767E9F" w:rsidRPr="001B56CA">
        <w:rPr>
          <w:rFonts w:ascii="Arial" w:hAnsi="Arial" w:cs="Arial"/>
          <w:b/>
          <w:sz w:val="24"/>
          <w:szCs w:val="24"/>
          <w:lang w:eastAsia="ar-SA"/>
        </w:rPr>
        <w:t>1</w:t>
      </w:r>
      <w:r w:rsidR="002F1468">
        <w:rPr>
          <w:rFonts w:ascii="Arial" w:hAnsi="Arial" w:cs="Arial"/>
          <w:b/>
          <w:sz w:val="24"/>
          <w:szCs w:val="24"/>
          <w:lang w:eastAsia="ar-SA"/>
        </w:rPr>
        <w:t>1</w:t>
      </w:r>
      <w:r w:rsidR="00C44494" w:rsidRPr="001B56CA">
        <w:rPr>
          <w:rFonts w:ascii="Arial" w:hAnsi="Arial" w:cs="Arial"/>
          <w:b/>
          <w:sz w:val="24"/>
          <w:szCs w:val="24"/>
          <w:lang w:eastAsia="ar-SA"/>
        </w:rPr>
        <w:t>,</w:t>
      </w:r>
      <w:r w:rsidR="00C44494" w:rsidRPr="001B56CA">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1B56CA">
        <w:rPr>
          <w:rFonts w:ascii="Arial" w:hAnsi="Arial" w:cs="Arial"/>
          <w:sz w:val="24"/>
          <w:szCs w:val="24"/>
        </w:rPr>
        <w:t>conforme art. 75 da Lei Federal n° 13.303/16 ou na impossibilidade de se aplicar o disposto no referido artigo a Cesama deverá revogar a licitação</w:t>
      </w:r>
      <w:r w:rsidR="00C44494" w:rsidRPr="001B56CA">
        <w:rPr>
          <w:rFonts w:ascii="Arial" w:hAnsi="Arial" w:cs="Arial"/>
          <w:sz w:val="24"/>
          <w:szCs w:val="24"/>
          <w:lang w:eastAsia="ar-SA"/>
        </w:rPr>
        <w:t>.</w:t>
      </w:r>
    </w:p>
    <w:p w14:paraId="5FE0E03A" w14:textId="015D06EF" w:rsidR="005B4DE6" w:rsidRPr="001B56CA" w:rsidRDefault="007F29E2" w:rsidP="00E37F2F">
      <w:pPr>
        <w:suppressAutoHyphens/>
        <w:spacing w:line="360" w:lineRule="auto"/>
        <w:jc w:val="both"/>
        <w:rPr>
          <w:rFonts w:ascii="Arial" w:hAnsi="Arial" w:cs="Arial"/>
          <w:b/>
          <w:bCs/>
          <w:sz w:val="24"/>
          <w:szCs w:val="24"/>
        </w:rPr>
      </w:pPr>
      <w:r w:rsidRPr="001B56CA">
        <w:rPr>
          <w:rFonts w:ascii="Arial" w:hAnsi="Arial" w:cs="Arial"/>
          <w:b/>
          <w:bCs/>
          <w:sz w:val="24"/>
          <w:szCs w:val="24"/>
        </w:rPr>
        <w:t>1</w:t>
      </w:r>
      <w:r w:rsidR="00D6780E">
        <w:rPr>
          <w:rFonts w:ascii="Arial" w:hAnsi="Arial" w:cs="Arial"/>
          <w:b/>
          <w:bCs/>
          <w:sz w:val="24"/>
          <w:szCs w:val="24"/>
        </w:rPr>
        <w:t>4</w:t>
      </w:r>
      <w:r w:rsidRPr="001B56CA">
        <w:rPr>
          <w:rFonts w:ascii="Arial" w:hAnsi="Arial" w:cs="Arial"/>
          <w:b/>
          <w:bCs/>
          <w:sz w:val="24"/>
          <w:szCs w:val="24"/>
        </w:rPr>
        <w:t>.</w:t>
      </w:r>
      <w:r w:rsidR="002201A1" w:rsidRPr="001B56CA">
        <w:rPr>
          <w:rFonts w:ascii="Arial" w:hAnsi="Arial" w:cs="Arial"/>
          <w:b/>
          <w:bCs/>
          <w:sz w:val="24"/>
          <w:szCs w:val="24"/>
        </w:rPr>
        <w:t xml:space="preserve"> DA INEXECUÇÃO E DA RESCISÃO DO CONTRATO</w:t>
      </w:r>
    </w:p>
    <w:p w14:paraId="1445FD9A" w14:textId="67B13230" w:rsidR="006F4049" w:rsidRPr="001B56CA" w:rsidRDefault="007F29E2"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4</w:t>
      </w:r>
      <w:r w:rsidRPr="001B56CA">
        <w:rPr>
          <w:rFonts w:ascii="Arial" w:hAnsi="Arial" w:cs="Arial"/>
          <w:sz w:val="24"/>
          <w:szCs w:val="24"/>
        </w:rPr>
        <w:t>.</w:t>
      </w:r>
      <w:r w:rsidR="002201A1" w:rsidRPr="001B56CA">
        <w:rPr>
          <w:rFonts w:ascii="Arial" w:hAnsi="Arial" w:cs="Arial"/>
          <w:sz w:val="24"/>
          <w:szCs w:val="24"/>
        </w:rPr>
        <w:t>1</w:t>
      </w:r>
      <w:r w:rsidR="008F3563" w:rsidRPr="001B56CA">
        <w:rPr>
          <w:rFonts w:ascii="Arial" w:hAnsi="Arial" w:cs="Arial"/>
          <w:sz w:val="24"/>
          <w:szCs w:val="24"/>
        </w:rPr>
        <w:t xml:space="preserve"> </w:t>
      </w:r>
      <w:r w:rsidR="0094225E" w:rsidRPr="001B56CA">
        <w:rPr>
          <w:rFonts w:ascii="Arial" w:hAnsi="Arial" w:cs="Arial"/>
          <w:sz w:val="24"/>
          <w:szCs w:val="24"/>
        </w:rPr>
        <w:t>No que se refere a inexecução e a rescisão d</w:t>
      </w:r>
      <w:r w:rsidR="00900BE1" w:rsidRPr="001B56CA">
        <w:rPr>
          <w:rFonts w:ascii="Arial" w:hAnsi="Arial" w:cs="Arial"/>
          <w:sz w:val="24"/>
          <w:szCs w:val="24"/>
        </w:rPr>
        <w:t>o contrato</w:t>
      </w:r>
      <w:r w:rsidR="0094225E" w:rsidRPr="001B56CA">
        <w:rPr>
          <w:rFonts w:ascii="Arial" w:hAnsi="Arial" w:cs="Arial"/>
          <w:sz w:val="24"/>
          <w:szCs w:val="24"/>
        </w:rPr>
        <w:t>, aplica-se o disposto no</w:t>
      </w:r>
      <w:r w:rsidR="00625400" w:rsidRPr="001B56CA">
        <w:rPr>
          <w:rFonts w:ascii="Arial" w:hAnsi="Arial" w:cs="Arial"/>
          <w:sz w:val="24"/>
          <w:szCs w:val="24"/>
        </w:rPr>
        <w:t xml:space="preserve"> Manual de Convênios e de Gestão e Fiscalização de Contratos, </w:t>
      </w:r>
      <w:r w:rsidR="00473A61" w:rsidRPr="001B56CA">
        <w:rPr>
          <w:rFonts w:ascii="Arial" w:hAnsi="Arial" w:cs="Arial"/>
          <w:sz w:val="24"/>
          <w:szCs w:val="24"/>
        </w:rPr>
        <w:t xml:space="preserve">parte integrante do </w:t>
      </w:r>
      <w:r w:rsidR="0094225E" w:rsidRPr="001B56CA">
        <w:rPr>
          <w:rFonts w:ascii="Arial" w:hAnsi="Arial" w:cs="Arial"/>
          <w:sz w:val="24"/>
          <w:szCs w:val="24"/>
        </w:rPr>
        <w:t>Regulamento Interno de Licitações, Contratos e Convênios da Cesama</w:t>
      </w:r>
      <w:r w:rsidR="00473A61" w:rsidRPr="001B56CA">
        <w:rPr>
          <w:rFonts w:ascii="Arial" w:hAnsi="Arial" w:cs="Arial"/>
          <w:sz w:val="24"/>
          <w:szCs w:val="24"/>
        </w:rPr>
        <w:t xml:space="preserve"> (RILC)</w:t>
      </w:r>
      <w:r w:rsidR="0094225E" w:rsidRPr="001B56CA">
        <w:rPr>
          <w:rFonts w:ascii="Arial" w:hAnsi="Arial" w:cs="Arial"/>
          <w:sz w:val="24"/>
          <w:szCs w:val="24"/>
        </w:rPr>
        <w:t>.</w:t>
      </w:r>
    </w:p>
    <w:p w14:paraId="5C1EA927" w14:textId="791C47A5" w:rsidR="0094225E" w:rsidRPr="001B56CA" w:rsidRDefault="007F29E2"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4</w:t>
      </w:r>
      <w:r w:rsidRPr="001B56CA">
        <w:rPr>
          <w:rFonts w:ascii="Arial" w:hAnsi="Arial" w:cs="Arial"/>
          <w:sz w:val="24"/>
          <w:szCs w:val="24"/>
        </w:rPr>
        <w:t>.</w:t>
      </w:r>
      <w:r w:rsidR="002201A1" w:rsidRPr="001B56CA">
        <w:rPr>
          <w:rFonts w:ascii="Arial" w:hAnsi="Arial" w:cs="Arial"/>
          <w:sz w:val="24"/>
          <w:szCs w:val="24"/>
        </w:rPr>
        <w:t>2</w:t>
      </w:r>
      <w:r w:rsidR="008F3563" w:rsidRPr="001B56CA">
        <w:rPr>
          <w:rFonts w:ascii="Arial" w:hAnsi="Arial" w:cs="Arial"/>
          <w:sz w:val="24"/>
          <w:szCs w:val="24"/>
        </w:rPr>
        <w:t xml:space="preserve"> </w:t>
      </w:r>
      <w:r w:rsidR="0094225E" w:rsidRPr="001B56CA">
        <w:rPr>
          <w:rFonts w:ascii="Arial" w:hAnsi="Arial" w:cs="Arial"/>
          <w:sz w:val="24"/>
          <w:szCs w:val="24"/>
        </w:rPr>
        <w:t>A inexecução total ou parcial d</w:t>
      </w:r>
      <w:r w:rsidR="00900BE1" w:rsidRPr="001B56CA">
        <w:rPr>
          <w:rFonts w:ascii="Arial" w:hAnsi="Arial" w:cs="Arial"/>
          <w:sz w:val="24"/>
          <w:szCs w:val="24"/>
        </w:rPr>
        <w:t>o contrato</w:t>
      </w:r>
      <w:r w:rsidR="0094225E" w:rsidRPr="001B56CA">
        <w:rPr>
          <w:rFonts w:ascii="Arial" w:hAnsi="Arial" w:cs="Arial"/>
          <w:sz w:val="24"/>
          <w:szCs w:val="24"/>
        </w:rPr>
        <w:t xml:space="preserve"> poderá ensejar a sua rescisão, com as consequências cabíveis.</w:t>
      </w:r>
    </w:p>
    <w:p w14:paraId="1F4C1D74" w14:textId="02972778" w:rsidR="0094225E" w:rsidRPr="001B56CA" w:rsidRDefault="007F29E2" w:rsidP="00E37F2F">
      <w:pPr>
        <w:suppressAutoHyphens/>
        <w:autoSpaceDE w:val="0"/>
        <w:autoSpaceDN w:val="0"/>
        <w:adjustRightInd w:val="0"/>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4</w:t>
      </w:r>
      <w:r w:rsidRPr="001B56CA">
        <w:rPr>
          <w:rFonts w:ascii="Arial" w:hAnsi="Arial" w:cs="Arial"/>
          <w:sz w:val="24"/>
          <w:szCs w:val="24"/>
        </w:rPr>
        <w:t>.</w:t>
      </w:r>
      <w:r w:rsidR="002201A1" w:rsidRPr="001B56CA">
        <w:rPr>
          <w:rFonts w:ascii="Arial" w:hAnsi="Arial" w:cs="Arial"/>
          <w:sz w:val="24"/>
          <w:szCs w:val="24"/>
        </w:rPr>
        <w:t>3</w:t>
      </w:r>
      <w:r w:rsidR="008F3563" w:rsidRPr="001B56CA">
        <w:rPr>
          <w:rFonts w:ascii="Arial" w:hAnsi="Arial" w:cs="Arial"/>
          <w:sz w:val="24"/>
          <w:szCs w:val="24"/>
        </w:rPr>
        <w:t xml:space="preserve"> </w:t>
      </w:r>
      <w:r w:rsidR="0094225E" w:rsidRPr="001B56CA">
        <w:rPr>
          <w:rFonts w:ascii="Arial" w:hAnsi="Arial" w:cs="Arial"/>
          <w:sz w:val="24"/>
          <w:szCs w:val="24"/>
        </w:rPr>
        <w:t>Constituem motivo para rescisão d</w:t>
      </w:r>
      <w:r w:rsidR="00900BE1" w:rsidRPr="001B56CA">
        <w:rPr>
          <w:rFonts w:ascii="Arial" w:hAnsi="Arial" w:cs="Arial"/>
          <w:sz w:val="24"/>
          <w:szCs w:val="24"/>
        </w:rPr>
        <w:t>o contrato</w:t>
      </w:r>
      <w:r w:rsidR="0094225E" w:rsidRPr="001B56CA">
        <w:rPr>
          <w:rFonts w:ascii="Arial" w:hAnsi="Arial" w:cs="Arial"/>
          <w:sz w:val="24"/>
          <w:szCs w:val="24"/>
        </w:rPr>
        <w:t xml:space="preserve"> os especificados no </w:t>
      </w:r>
      <w:r w:rsidR="00625400" w:rsidRPr="001B56CA">
        <w:rPr>
          <w:rFonts w:ascii="Arial" w:hAnsi="Arial" w:cs="Arial"/>
          <w:sz w:val="24"/>
          <w:szCs w:val="24"/>
        </w:rPr>
        <w:t xml:space="preserve">Manual de Convênios e de Gestão e Fiscalização de Contratos, </w:t>
      </w:r>
      <w:r w:rsidR="00473A61" w:rsidRPr="001B56CA">
        <w:rPr>
          <w:rFonts w:ascii="Arial" w:hAnsi="Arial" w:cs="Arial"/>
          <w:sz w:val="24"/>
          <w:szCs w:val="24"/>
        </w:rPr>
        <w:t>parte integrante do Regulamento Interno de Licitações, Contratos e Convênios da Cesama (RILC)</w:t>
      </w:r>
      <w:r w:rsidR="0094225E" w:rsidRPr="001B56CA">
        <w:rPr>
          <w:rFonts w:ascii="Arial" w:hAnsi="Arial" w:cs="Arial"/>
          <w:sz w:val="24"/>
          <w:szCs w:val="24"/>
        </w:rPr>
        <w:t>.</w:t>
      </w:r>
    </w:p>
    <w:p w14:paraId="4612AE47" w14:textId="3A4371C3" w:rsidR="0094225E" w:rsidRPr="001B56CA" w:rsidRDefault="007F29E2" w:rsidP="00E37F2F">
      <w:pPr>
        <w:suppressAutoHyphens/>
        <w:spacing w:line="360" w:lineRule="auto"/>
        <w:jc w:val="both"/>
        <w:rPr>
          <w:rFonts w:ascii="Arial" w:hAnsi="Arial" w:cs="Arial"/>
          <w:sz w:val="24"/>
          <w:szCs w:val="24"/>
        </w:rPr>
      </w:pPr>
      <w:r w:rsidRPr="001B56CA">
        <w:rPr>
          <w:rFonts w:ascii="Arial" w:hAnsi="Arial" w:cs="Arial"/>
          <w:sz w:val="24"/>
          <w:szCs w:val="24"/>
        </w:rPr>
        <w:lastRenderedPageBreak/>
        <w:t>1</w:t>
      </w:r>
      <w:r w:rsidR="00D6780E">
        <w:rPr>
          <w:rFonts w:ascii="Arial" w:hAnsi="Arial" w:cs="Arial"/>
          <w:sz w:val="24"/>
          <w:szCs w:val="24"/>
        </w:rPr>
        <w:t>4</w:t>
      </w:r>
      <w:r w:rsidRPr="001B56CA">
        <w:rPr>
          <w:rFonts w:ascii="Arial" w:hAnsi="Arial" w:cs="Arial"/>
          <w:sz w:val="24"/>
          <w:szCs w:val="24"/>
        </w:rPr>
        <w:t>.</w:t>
      </w:r>
      <w:r w:rsidR="002201A1" w:rsidRPr="001B56CA">
        <w:rPr>
          <w:rFonts w:ascii="Arial" w:hAnsi="Arial" w:cs="Arial"/>
          <w:sz w:val="24"/>
          <w:szCs w:val="24"/>
        </w:rPr>
        <w:t xml:space="preserve">4 </w:t>
      </w:r>
      <w:r w:rsidR="0094225E" w:rsidRPr="001B56CA">
        <w:rPr>
          <w:rFonts w:ascii="Arial" w:hAnsi="Arial" w:cs="Arial"/>
          <w:sz w:val="24"/>
          <w:szCs w:val="24"/>
        </w:rPr>
        <w:t>A rescisão d</w:t>
      </w:r>
      <w:r w:rsidR="00900BE1" w:rsidRPr="001B56CA">
        <w:rPr>
          <w:rFonts w:ascii="Arial" w:hAnsi="Arial" w:cs="Arial"/>
          <w:sz w:val="24"/>
          <w:szCs w:val="24"/>
        </w:rPr>
        <w:t>o contrato</w:t>
      </w:r>
      <w:r w:rsidR="0094225E" w:rsidRPr="001B56CA">
        <w:rPr>
          <w:rFonts w:ascii="Arial" w:hAnsi="Arial" w:cs="Arial"/>
          <w:sz w:val="24"/>
          <w:szCs w:val="24"/>
        </w:rPr>
        <w:t xml:space="preserve"> poderá ser: </w:t>
      </w:r>
    </w:p>
    <w:p w14:paraId="55B4AA0A" w14:textId="77777777" w:rsidR="0094225E" w:rsidRPr="001B56CA" w:rsidRDefault="00625400" w:rsidP="00E37F2F">
      <w:pPr>
        <w:spacing w:line="360" w:lineRule="auto"/>
        <w:jc w:val="both"/>
        <w:rPr>
          <w:rFonts w:ascii="Arial" w:hAnsi="Arial" w:cs="Arial"/>
          <w:sz w:val="24"/>
          <w:szCs w:val="24"/>
        </w:rPr>
      </w:pPr>
      <w:r w:rsidRPr="001B56CA">
        <w:rPr>
          <w:rFonts w:ascii="Arial" w:hAnsi="Arial" w:cs="Arial"/>
          <w:sz w:val="24"/>
          <w:szCs w:val="24"/>
        </w:rPr>
        <w:t xml:space="preserve">I. </w:t>
      </w:r>
      <w:r w:rsidR="0094225E" w:rsidRPr="001B56CA">
        <w:rPr>
          <w:rFonts w:ascii="Arial" w:hAnsi="Arial" w:cs="Arial"/>
          <w:sz w:val="24"/>
          <w:szCs w:val="24"/>
        </w:rPr>
        <w:t xml:space="preserve">por ato unilateral e escrito de qualquer das partes; </w:t>
      </w:r>
    </w:p>
    <w:p w14:paraId="0EEC3015" w14:textId="77777777" w:rsidR="0094225E" w:rsidRPr="001B56CA" w:rsidRDefault="00625400" w:rsidP="00E37F2F">
      <w:pPr>
        <w:spacing w:line="360" w:lineRule="auto"/>
        <w:jc w:val="both"/>
        <w:rPr>
          <w:rFonts w:ascii="Arial" w:hAnsi="Arial" w:cs="Arial"/>
          <w:sz w:val="24"/>
          <w:szCs w:val="24"/>
        </w:rPr>
      </w:pPr>
      <w:r w:rsidRPr="001B56CA">
        <w:rPr>
          <w:rFonts w:ascii="Arial" w:hAnsi="Arial" w:cs="Arial"/>
          <w:sz w:val="24"/>
          <w:szCs w:val="24"/>
        </w:rPr>
        <w:t xml:space="preserve">II. </w:t>
      </w:r>
      <w:r w:rsidR="0094225E" w:rsidRPr="001B56CA">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1B56CA" w:rsidRDefault="007D10E1" w:rsidP="00E37F2F">
      <w:pPr>
        <w:spacing w:line="360" w:lineRule="auto"/>
        <w:jc w:val="both"/>
        <w:rPr>
          <w:rFonts w:ascii="Arial" w:hAnsi="Arial" w:cs="Arial"/>
          <w:sz w:val="24"/>
          <w:szCs w:val="24"/>
        </w:rPr>
      </w:pPr>
      <w:r w:rsidRPr="001B56CA">
        <w:rPr>
          <w:rFonts w:ascii="Arial" w:hAnsi="Arial" w:cs="Arial"/>
          <w:sz w:val="24"/>
          <w:szCs w:val="24"/>
        </w:rPr>
        <w:t xml:space="preserve">III. </w:t>
      </w:r>
      <w:r w:rsidR="0094225E" w:rsidRPr="001B56CA">
        <w:rPr>
          <w:rFonts w:ascii="Arial" w:hAnsi="Arial" w:cs="Arial"/>
          <w:sz w:val="24"/>
          <w:szCs w:val="24"/>
        </w:rPr>
        <w:t xml:space="preserve"> judicial, nos termos da legislação. </w:t>
      </w:r>
    </w:p>
    <w:p w14:paraId="6061315A" w14:textId="0D6E4B10" w:rsidR="0094225E" w:rsidRPr="001B56CA" w:rsidRDefault="007F29E2" w:rsidP="007F29E2">
      <w:pPr>
        <w:suppressAutoHyphens/>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4</w:t>
      </w:r>
      <w:r w:rsidRPr="001B56CA">
        <w:rPr>
          <w:rFonts w:ascii="Arial" w:hAnsi="Arial" w:cs="Arial"/>
          <w:sz w:val="24"/>
          <w:szCs w:val="24"/>
        </w:rPr>
        <w:t>.</w:t>
      </w:r>
      <w:r w:rsidR="002201A1" w:rsidRPr="001B56CA">
        <w:rPr>
          <w:rFonts w:ascii="Arial" w:hAnsi="Arial" w:cs="Arial"/>
          <w:sz w:val="24"/>
          <w:szCs w:val="24"/>
        </w:rPr>
        <w:t>5</w:t>
      </w:r>
      <w:r w:rsidR="008F3563" w:rsidRPr="001B56CA">
        <w:rPr>
          <w:rFonts w:ascii="Arial" w:hAnsi="Arial" w:cs="Arial"/>
          <w:sz w:val="24"/>
          <w:szCs w:val="24"/>
        </w:rPr>
        <w:t xml:space="preserve"> </w:t>
      </w:r>
      <w:r w:rsidR="0094225E" w:rsidRPr="001B56CA">
        <w:rPr>
          <w:rFonts w:ascii="Arial" w:hAnsi="Arial" w:cs="Arial"/>
          <w:sz w:val="24"/>
          <w:szCs w:val="24"/>
        </w:rPr>
        <w:t xml:space="preserve">A rescisão por ato unilateral a que se refere </w:t>
      </w:r>
      <w:r w:rsidR="00767E9F" w:rsidRPr="001B56CA">
        <w:rPr>
          <w:rFonts w:ascii="Arial" w:hAnsi="Arial" w:cs="Arial"/>
          <w:sz w:val="24"/>
          <w:szCs w:val="24"/>
        </w:rPr>
        <w:t xml:space="preserve">o inciso </w:t>
      </w:r>
      <w:r w:rsidR="00256705" w:rsidRPr="001B56CA">
        <w:rPr>
          <w:rFonts w:ascii="Arial" w:hAnsi="Arial" w:cs="Arial"/>
          <w:sz w:val="24"/>
          <w:szCs w:val="24"/>
        </w:rPr>
        <w:t>I</w:t>
      </w:r>
      <w:r w:rsidR="0094225E" w:rsidRPr="001B56CA">
        <w:rPr>
          <w:rFonts w:ascii="Arial" w:hAnsi="Arial" w:cs="Arial"/>
          <w:sz w:val="24"/>
          <w:szCs w:val="24"/>
        </w:rPr>
        <w:t xml:space="preserve"> do </w:t>
      </w:r>
      <w:r w:rsidR="0094225E" w:rsidRPr="001B56CA">
        <w:rPr>
          <w:rFonts w:ascii="Arial" w:hAnsi="Arial" w:cs="Arial"/>
          <w:bCs/>
          <w:sz w:val="24"/>
          <w:szCs w:val="24"/>
        </w:rPr>
        <w:t>item acima</w:t>
      </w:r>
      <w:r w:rsidR="0094225E" w:rsidRPr="001B56CA">
        <w:rPr>
          <w:rFonts w:ascii="Arial" w:hAnsi="Arial" w:cs="Arial"/>
          <w:sz w:val="24"/>
          <w:szCs w:val="24"/>
        </w:rPr>
        <w:t xml:space="preserve">, deverá ser precedida de comunicação escrita e fundamentada da parte interessada e ser enviada </w:t>
      </w:r>
      <w:r w:rsidR="00767E9F" w:rsidRPr="001B56CA">
        <w:rPr>
          <w:rFonts w:ascii="Arial" w:hAnsi="Arial" w:cs="Arial"/>
          <w:sz w:val="24"/>
          <w:szCs w:val="24"/>
        </w:rPr>
        <w:t>a</w:t>
      </w:r>
      <w:r w:rsidR="0094225E" w:rsidRPr="001B56CA">
        <w:rPr>
          <w:rFonts w:ascii="Arial" w:hAnsi="Arial" w:cs="Arial"/>
          <w:sz w:val="24"/>
          <w:szCs w:val="24"/>
        </w:rPr>
        <w:t xml:space="preserve"> outra parte com antecedência mínima de </w:t>
      </w:r>
      <w:bookmarkStart w:id="4" w:name="_Hlk156571724"/>
      <w:r w:rsidRPr="001B56CA">
        <w:rPr>
          <w:rFonts w:ascii="Arial" w:hAnsi="Arial" w:cs="Arial"/>
          <w:b/>
          <w:bCs/>
          <w:sz w:val="24"/>
          <w:szCs w:val="24"/>
        </w:rPr>
        <w:t>15</w:t>
      </w:r>
      <w:r w:rsidR="00466153" w:rsidRPr="001B56CA">
        <w:rPr>
          <w:rFonts w:ascii="Arial" w:hAnsi="Arial" w:cs="Arial"/>
          <w:b/>
          <w:bCs/>
          <w:sz w:val="24"/>
          <w:szCs w:val="24"/>
        </w:rPr>
        <w:t xml:space="preserve"> (q</w:t>
      </w:r>
      <w:r w:rsidRPr="001B56CA">
        <w:rPr>
          <w:rFonts w:ascii="Arial" w:hAnsi="Arial" w:cs="Arial"/>
          <w:b/>
          <w:bCs/>
          <w:sz w:val="24"/>
          <w:szCs w:val="24"/>
        </w:rPr>
        <w:t>uinze</w:t>
      </w:r>
      <w:r w:rsidR="00466153" w:rsidRPr="001B56CA">
        <w:rPr>
          <w:rFonts w:ascii="Arial" w:hAnsi="Arial" w:cs="Arial"/>
          <w:b/>
          <w:bCs/>
          <w:sz w:val="24"/>
          <w:szCs w:val="24"/>
        </w:rPr>
        <w:t>) dias.</w:t>
      </w:r>
      <w:bookmarkEnd w:id="4"/>
    </w:p>
    <w:p w14:paraId="0BAF3AD7" w14:textId="1C7292D9" w:rsidR="0094225E" w:rsidRPr="001B56CA" w:rsidRDefault="00767E9F" w:rsidP="00E37F2F">
      <w:pPr>
        <w:suppressAutoHyphens/>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4</w:t>
      </w:r>
      <w:r w:rsidR="002201A1" w:rsidRPr="001B56CA">
        <w:rPr>
          <w:rFonts w:ascii="Arial" w:hAnsi="Arial" w:cs="Arial"/>
          <w:sz w:val="24"/>
          <w:szCs w:val="24"/>
        </w:rPr>
        <w:t>.</w:t>
      </w:r>
      <w:r w:rsidR="003F7100" w:rsidRPr="001B56CA">
        <w:rPr>
          <w:rFonts w:ascii="Arial" w:hAnsi="Arial" w:cs="Arial"/>
          <w:sz w:val="24"/>
          <w:szCs w:val="24"/>
        </w:rPr>
        <w:t xml:space="preserve">6 </w:t>
      </w:r>
      <w:r w:rsidR="0094225E" w:rsidRPr="001B56C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1B56CA" w:rsidRDefault="007D10E1" w:rsidP="00E37F2F">
      <w:pPr>
        <w:spacing w:line="360" w:lineRule="auto"/>
        <w:jc w:val="both"/>
        <w:rPr>
          <w:rFonts w:ascii="Arial" w:hAnsi="Arial" w:cs="Arial"/>
          <w:sz w:val="24"/>
          <w:szCs w:val="24"/>
        </w:rPr>
      </w:pPr>
      <w:r w:rsidRPr="001B56CA">
        <w:rPr>
          <w:rFonts w:ascii="Arial" w:hAnsi="Arial" w:cs="Arial"/>
          <w:sz w:val="24"/>
          <w:szCs w:val="24"/>
        </w:rPr>
        <w:t xml:space="preserve">I. </w:t>
      </w:r>
      <w:r w:rsidR="0094225E" w:rsidRPr="001B56CA">
        <w:rPr>
          <w:rFonts w:ascii="Arial" w:hAnsi="Arial" w:cs="Arial"/>
          <w:sz w:val="24"/>
          <w:szCs w:val="24"/>
        </w:rPr>
        <w:t>devolução da garantia</w:t>
      </w:r>
      <w:r w:rsidR="003F7100" w:rsidRPr="001B56CA">
        <w:rPr>
          <w:rFonts w:ascii="Arial" w:hAnsi="Arial" w:cs="Arial"/>
          <w:sz w:val="24"/>
          <w:szCs w:val="24"/>
        </w:rPr>
        <w:t>, quando houver</w:t>
      </w:r>
      <w:r w:rsidR="0094225E" w:rsidRPr="001B56CA">
        <w:rPr>
          <w:rFonts w:ascii="Arial" w:hAnsi="Arial" w:cs="Arial"/>
          <w:sz w:val="24"/>
          <w:szCs w:val="24"/>
        </w:rPr>
        <w:t xml:space="preserve">; </w:t>
      </w:r>
    </w:p>
    <w:p w14:paraId="77553C6F" w14:textId="77777777" w:rsidR="0094225E" w:rsidRPr="001B56CA" w:rsidRDefault="007D10E1" w:rsidP="00E37F2F">
      <w:pPr>
        <w:spacing w:line="360" w:lineRule="auto"/>
        <w:jc w:val="both"/>
        <w:rPr>
          <w:rFonts w:ascii="Arial" w:hAnsi="Arial" w:cs="Arial"/>
          <w:sz w:val="24"/>
          <w:szCs w:val="24"/>
        </w:rPr>
      </w:pPr>
      <w:r w:rsidRPr="001B56CA">
        <w:rPr>
          <w:rFonts w:ascii="Arial" w:hAnsi="Arial" w:cs="Arial"/>
          <w:sz w:val="24"/>
          <w:szCs w:val="24"/>
        </w:rPr>
        <w:t xml:space="preserve">II. </w:t>
      </w:r>
      <w:r w:rsidR="0094225E" w:rsidRPr="001B56CA">
        <w:rPr>
          <w:rFonts w:ascii="Arial" w:hAnsi="Arial" w:cs="Arial"/>
          <w:sz w:val="24"/>
          <w:szCs w:val="24"/>
        </w:rPr>
        <w:t>pagamentos devidos pela execução d</w:t>
      </w:r>
      <w:r w:rsidR="00900BE1" w:rsidRPr="001B56CA">
        <w:rPr>
          <w:rFonts w:ascii="Arial" w:hAnsi="Arial" w:cs="Arial"/>
          <w:sz w:val="24"/>
          <w:szCs w:val="24"/>
        </w:rPr>
        <w:t>o contrato</w:t>
      </w:r>
      <w:r w:rsidR="0094225E" w:rsidRPr="001B56CA">
        <w:rPr>
          <w:rFonts w:ascii="Arial" w:hAnsi="Arial" w:cs="Arial"/>
          <w:sz w:val="24"/>
          <w:szCs w:val="24"/>
        </w:rPr>
        <w:t xml:space="preserve"> até a data da rescisão; </w:t>
      </w:r>
    </w:p>
    <w:p w14:paraId="1BFC6457" w14:textId="77777777" w:rsidR="0094225E" w:rsidRDefault="007D10E1" w:rsidP="00E37F2F">
      <w:pPr>
        <w:spacing w:line="360" w:lineRule="auto"/>
        <w:jc w:val="both"/>
        <w:rPr>
          <w:rFonts w:ascii="Arial" w:hAnsi="Arial" w:cs="Arial"/>
          <w:sz w:val="24"/>
          <w:szCs w:val="24"/>
        </w:rPr>
      </w:pPr>
      <w:r w:rsidRPr="001B56CA">
        <w:rPr>
          <w:rFonts w:ascii="Arial" w:hAnsi="Arial" w:cs="Arial"/>
          <w:sz w:val="24"/>
          <w:szCs w:val="24"/>
        </w:rPr>
        <w:t>III.</w:t>
      </w:r>
      <w:r w:rsidR="0094225E" w:rsidRPr="001B56CA">
        <w:rPr>
          <w:rFonts w:ascii="Arial" w:hAnsi="Arial" w:cs="Arial"/>
          <w:sz w:val="24"/>
          <w:szCs w:val="24"/>
        </w:rPr>
        <w:t xml:space="preserve"> pagamento do custo da desmobilização</w:t>
      </w:r>
      <w:r w:rsidR="003F7100" w:rsidRPr="001B56CA">
        <w:rPr>
          <w:rFonts w:ascii="Arial" w:hAnsi="Arial" w:cs="Arial"/>
          <w:sz w:val="24"/>
          <w:szCs w:val="24"/>
        </w:rPr>
        <w:t>, quando houver</w:t>
      </w:r>
      <w:r w:rsidR="0094225E" w:rsidRPr="001B56CA">
        <w:rPr>
          <w:rFonts w:ascii="Arial" w:hAnsi="Arial" w:cs="Arial"/>
          <w:sz w:val="24"/>
          <w:szCs w:val="24"/>
        </w:rPr>
        <w:t>.</w:t>
      </w:r>
    </w:p>
    <w:p w14:paraId="724773E1" w14:textId="0E09FA8B" w:rsidR="0094225E" w:rsidRPr="001B56CA" w:rsidRDefault="002149FA" w:rsidP="00E37F2F">
      <w:pPr>
        <w:autoSpaceDE w:val="0"/>
        <w:autoSpaceDN w:val="0"/>
        <w:adjustRightInd w:val="0"/>
        <w:spacing w:line="360" w:lineRule="auto"/>
        <w:jc w:val="both"/>
        <w:rPr>
          <w:rFonts w:ascii="Arial" w:hAnsi="Arial" w:cs="Arial"/>
          <w:b/>
          <w:sz w:val="24"/>
          <w:szCs w:val="24"/>
        </w:rPr>
      </w:pPr>
      <w:r w:rsidRPr="001B56CA">
        <w:rPr>
          <w:rFonts w:ascii="Arial" w:hAnsi="Arial" w:cs="Arial"/>
          <w:b/>
          <w:sz w:val="24"/>
          <w:szCs w:val="24"/>
        </w:rPr>
        <w:t>1</w:t>
      </w:r>
      <w:r w:rsidR="00D6780E">
        <w:rPr>
          <w:rFonts w:ascii="Arial" w:hAnsi="Arial" w:cs="Arial"/>
          <w:b/>
          <w:sz w:val="24"/>
          <w:szCs w:val="24"/>
        </w:rPr>
        <w:t>5</w:t>
      </w:r>
      <w:r w:rsidR="0094225E" w:rsidRPr="001B56CA">
        <w:rPr>
          <w:rFonts w:ascii="Arial" w:hAnsi="Arial" w:cs="Arial"/>
          <w:b/>
          <w:sz w:val="24"/>
          <w:szCs w:val="24"/>
        </w:rPr>
        <w:t>. DISPOSIÇÕES GERAIS</w:t>
      </w:r>
    </w:p>
    <w:p w14:paraId="2D23859D"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46C99B9F"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3F63F675"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78F2BC38"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132BA8C2"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0CF5CA0F"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4C556209"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029EE324" w14:textId="77777777" w:rsidR="0094225E" w:rsidRPr="001B56CA" w:rsidRDefault="0094225E" w:rsidP="00E37F2F">
      <w:pPr>
        <w:pStyle w:val="PargrafodaLista"/>
        <w:numPr>
          <w:ilvl w:val="0"/>
          <w:numId w:val="10"/>
        </w:numPr>
        <w:suppressAutoHyphens/>
        <w:spacing w:line="360" w:lineRule="auto"/>
        <w:contextualSpacing w:val="0"/>
        <w:jc w:val="both"/>
        <w:rPr>
          <w:rFonts w:ascii="Arial" w:hAnsi="Arial" w:cs="Arial"/>
          <w:bCs/>
          <w:vanish/>
          <w:sz w:val="24"/>
          <w:szCs w:val="24"/>
        </w:rPr>
      </w:pPr>
    </w:p>
    <w:p w14:paraId="247C96D3" w14:textId="59477D56" w:rsidR="0094225E" w:rsidRPr="001B56CA" w:rsidRDefault="00FC415D" w:rsidP="00E37F2F">
      <w:pPr>
        <w:suppressAutoHyphens/>
        <w:spacing w:line="360" w:lineRule="auto"/>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1 </w:t>
      </w:r>
      <w:r w:rsidR="0094225E" w:rsidRPr="001B56C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69B67BBA" w:rsidR="0094225E" w:rsidRPr="001B56CA" w:rsidRDefault="00FC415D" w:rsidP="00E37F2F">
      <w:pPr>
        <w:suppressAutoHyphens/>
        <w:spacing w:line="360" w:lineRule="auto"/>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2 </w:t>
      </w:r>
      <w:r w:rsidR="0094225E" w:rsidRPr="001B56C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086C9105" w:rsidR="0094225E" w:rsidRPr="001B56CA" w:rsidRDefault="00FC415D" w:rsidP="00E37F2F">
      <w:pPr>
        <w:suppressAutoHyphens/>
        <w:spacing w:line="360" w:lineRule="auto"/>
        <w:ind w:left="1"/>
        <w:jc w:val="both"/>
        <w:rPr>
          <w:rFonts w:ascii="Arial" w:hAnsi="Arial" w:cs="Arial"/>
          <w:bCs/>
          <w:sz w:val="24"/>
          <w:szCs w:val="24"/>
        </w:rPr>
      </w:pPr>
      <w:r w:rsidRPr="001B56CA">
        <w:rPr>
          <w:rFonts w:ascii="Arial" w:hAnsi="Arial" w:cs="Arial"/>
          <w:bCs/>
          <w:sz w:val="24"/>
          <w:szCs w:val="24"/>
        </w:rPr>
        <w:lastRenderedPageBreak/>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3 </w:t>
      </w:r>
      <w:r w:rsidR="0094225E" w:rsidRPr="001B56C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4559DF" w:rsidRPr="001B56CA">
        <w:rPr>
          <w:rFonts w:ascii="Arial" w:hAnsi="Arial" w:cs="Arial"/>
          <w:bCs/>
          <w:sz w:val="24"/>
          <w:szCs w:val="24"/>
        </w:rPr>
        <w:t xml:space="preserve"> </w:t>
      </w:r>
      <w:r w:rsidR="007D10E1" w:rsidRPr="001B56CA">
        <w:rPr>
          <w:rFonts w:ascii="Arial" w:hAnsi="Arial" w:cs="Arial"/>
          <w:sz w:val="24"/>
          <w:szCs w:val="24"/>
        </w:rPr>
        <w:t xml:space="preserve">Manual de Convênios e de Gestão e Fiscalização de Contratos, </w:t>
      </w:r>
      <w:r w:rsidR="0094225E" w:rsidRPr="001B56CA">
        <w:rPr>
          <w:rFonts w:ascii="Arial" w:hAnsi="Arial" w:cs="Arial"/>
          <w:bCs/>
          <w:sz w:val="24"/>
          <w:szCs w:val="24"/>
        </w:rPr>
        <w:t>do R</w:t>
      </w:r>
      <w:r w:rsidR="00473A61" w:rsidRPr="001B56CA">
        <w:rPr>
          <w:rFonts w:ascii="Arial" w:hAnsi="Arial" w:cs="Arial"/>
          <w:bCs/>
          <w:sz w:val="24"/>
          <w:szCs w:val="24"/>
        </w:rPr>
        <w:t>egulamento Interno de Licitações, Contratos e Convênios da Cesama (RILC)</w:t>
      </w:r>
      <w:r w:rsidR="0094225E" w:rsidRPr="001B56CA">
        <w:rPr>
          <w:rFonts w:ascii="Arial" w:hAnsi="Arial" w:cs="Arial"/>
          <w:bCs/>
          <w:sz w:val="24"/>
          <w:szCs w:val="24"/>
        </w:rPr>
        <w:t xml:space="preserve">, </w:t>
      </w:r>
      <w:r w:rsidR="00732519" w:rsidRPr="001B56CA">
        <w:rPr>
          <w:rFonts w:ascii="Arial" w:hAnsi="Arial" w:cs="Arial"/>
          <w:bCs/>
          <w:sz w:val="24"/>
          <w:szCs w:val="24"/>
        </w:rPr>
        <w:t xml:space="preserve">assim como aplicar o disposto no inciso VI do artigo 29 da Lei nº 13.303/16, </w:t>
      </w:r>
      <w:r w:rsidR="0094225E" w:rsidRPr="001B56CA">
        <w:rPr>
          <w:rFonts w:ascii="Arial" w:hAnsi="Arial" w:cs="Arial"/>
          <w:bCs/>
          <w:sz w:val="24"/>
          <w:szCs w:val="24"/>
        </w:rPr>
        <w:t>sem prejuízo das sanções previstas.</w:t>
      </w:r>
    </w:p>
    <w:p w14:paraId="1A29D557" w14:textId="606BF985" w:rsidR="0094225E" w:rsidRPr="001B56CA" w:rsidRDefault="00FC415D" w:rsidP="00E37F2F">
      <w:pPr>
        <w:suppressAutoHyphens/>
        <w:spacing w:line="360" w:lineRule="auto"/>
        <w:ind w:left="1"/>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4 </w:t>
      </w:r>
      <w:r w:rsidR="0094225E" w:rsidRPr="001B56CA">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0ADBC471" w:rsidR="0094225E" w:rsidRPr="001B56CA" w:rsidRDefault="00FC415D" w:rsidP="00E37F2F">
      <w:pPr>
        <w:suppressAutoHyphens/>
        <w:spacing w:line="360" w:lineRule="auto"/>
        <w:ind w:left="1"/>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5 </w:t>
      </w:r>
      <w:r w:rsidR="0094225E" w:rsidRPr="001B56C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5E1D801C" w:rsidR="0094225E" w:rsidRPr="001B56CA" w:rsidRDefault="00FC415D" w:rsidP="00E37F2F">
      <w:pPr>
        <w:suppressAutoHyphens/>
        <w:spacing w:line="360" w:lineRule="auto"/>
        <w:ind w:left="1"/>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6 </w:t>
      </w:r>
      <w:r w:rsidR="0094225E" w:rsidRPr="001B56CA">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1B56CA">
        <w:rPr>
          <w:rFonts w:ascii="Arial" w:hAnsi="Arial" w:cs="Arial"/>
          <w:bCs/>
          <w:sz w:val="24"/>
          <w:szCs w:val="24"/>
        </w:rPr>
        <w:t>dos mesmos</w:t>
      </w:r>
      <w:proofErr w:type="gramEnd"/>
      <w:r w:rsidR="0094225E" w:rsidRPr="001B56CA">
        <w:rPr>
          <w:rFonts w:ascii="Arial" w:hAnsi="Arial" w:cs="Arial"/>
          <w:bCs/>
          <w:sz w:val="24"/>
          <w:szCs w:val="24"/>
        </w:rPr>
        <w:t>, durante a vigência do ajuste e mesmo após o seu término.</w:t>
      </w:r>
    </w:p>
    <w:p w14:paraId="43258260" w14:textId="25B894DE" w:rsidR="0094225E" w:rsidRPr="001B56CA" w:rsidRDefault="00FC415D" w:rsidP="00E37F2F">
      <w:pPr>
        <w:suppressAutoHyphens/>
        <w:spacing w:line="360" w:lineRule="auto"/>
        <w:ind w:left="1"/>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7 </w:t>
      </w:r>
      <w:r w:rsidR="0094225E" w:rsidRPr="001B56C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1D602251" w:rsidR="0094225E" w:rsidRPr="001B56CA" w:rsidRDefault="00FC415D" w:rsidP="00E37F2F">
      <w:pPr>
        <w:suppressAutoHyphens/>
        <w:spacing w:line="360" w:lineRule="auto"/>
        <w:jc w:val="both"/>
        <w:rPr>
          <w:rFonts w:ascii="Arial" w:hAnsi="Arial" w:cs="Arial"/>
          <w:b/>
          <w:sz w:val="24"/>
          <w:szCs w:val="24"/>
        </w:rPr>
      </w:pPr>
      <w:r w:rsidRPr="001B56CA">
        <w:rPr>
          <w:rFonts w:ascii="Arial" w:hAnsi="Arial" w:cs="Arial"/>
          <w:bCs/>
          <w:sz w:val="24"/>
          <w:szCs w:val="24"/>
        </w:rPr>
        <w:lastRenderedPageBreak/>
        <w:t>1</w:t>
      </w:r>
      <w:r w:rsidR="00D6780E">
        <w:rPr>
          <w:rFonts w:ascii="Arial" w:hAnsi="Arial" w:cs="Arial"/>
          <w:bCs/>
          <w:sz w:val="24"/>
          <w:szCs w:val="24"/>
        </w:rPr>
        <w:t>5</w:t>
      </w:r>
      <w:r w:rsidRPr="001B56CA">
        <w:rPr>
          <w:rFonts w:ascii="Arial" w:hAnsi="Arial" w:cs="Arial"/>
          <w:bCs/>
          <w:sz w:val="24"/>
          <w:szCs w:val="24"/>
        </w:rPr>
        <w:t>.</w:t>
      </w:r>
      <w:r w:rsidR="00366C4E" w:rsidRPr="001B56CA">
        <w:rPr>
          <w:rFonts w:ascii="Arial" w:hAnsi="Arial" w:cs="Arial"/>
          <w:bCs/>
          <w:sz w:val="24"/>
          <w:szCs w:val="24"/>
        </w:rPr>
        <w:t xml:space="preserve">8 </w:t>
      </w:r>
      <w:r w:rsidR="0094225E" w:rsidRPr="001B56CA">
        <w:rPr>
          <w:rFonts w:ascii="Arial" w:hAnsi="Arial" w:cs="Arial"/>
          <w:bCs/>
          <w:sz w:val="24"/>
          <w:szCs w:val="24"/>
        </w:rPr>
        <w:t xml:space="preserve">A contratação será formalizada mediante </w:t>
      </w:r>
      <w:r w:rsidR="00900BE1" w:rsidRPr="001B56CA">
        <w:rPr>
          <w:rFonts w:ascii="Arial" w:hAnsi="Arial" w:cs="Arial"/>
          <w:bCs/>
          <w:sz w:val="24"/>
          <w:szCs w:val="24"/>
        </w:rPr>
        <w:t xml:space="preserve">celebração </w:t>
      </w:r>
      <w:r w:rsidR="0094225E" w:rsidRPr="001B56CA">
        <w:rPr>
          <w:rFonts w:ascii="Arial" w:hAnsi="Arial" w:cs="Arial"/>
          <w:bCs/>
          <w:sz w:val="24"/>
          <w:szCs w:val="24"/>
        </w:rPr>
        <w:t>d</w:t>
      </w:r>
      <w:r w:rsidR="00900BE1" w:rsidRPr="001B56CA">
        <w:rPr>
          <w:rFonts w:ascii="Arial" w:hAnsi="Arial" w:cs="Arial"/>
          <w:bCs/>
          <w:sz w:val="24"/>
          <w:szCs w:val="24"/>
        </w:rPr>
        <w:t>e contrato</w:t>
      </w:r>
      <w:r w:rsidR="0094225E" w:rsidRPr="001B56CA">
        <w:rPr>
          <w:rFonts w:ascii="Arial" w:hAnsi="Arial" w:cs="Arial"/>
          <w:bCs/>
          <w:sz w:val="24"/>
          <w:szCs w:val="24"/>
        </w:rPr>
        <w:t xml:space="preserve">, nos termos do </w:t>
      </w:r>
      <w:r w:rsidR="0094225E" w:rsidRPr="001B56CA">
        <w:rPr>
          <w:rFonts w:ascii="Arial" w:hAnsi="Arial" w:cs="Arial"/>
          <w:b/>
          <w:sz w:val="24"/>
          <w:szCs w:val="24"/>
        </w:rPr>
        <w:t xml:space="preserve">art. </w:t>
      </w:r>
      <w:r w:rsidR="002149FA" w:rsidRPr="001B56CA">
        <w:rPr>
          <w:rFonts w:ascii="Arial" w:hAnsi="Arial" w:cs="Arial"/>
          <w:b/>
          <w:sz w:val="24"/>
          <w:szCs w:val="24"/>
        </w:rPr>
        <w:t>98</w:t>
      </w:r>
      <w:r w:rsidR="0094225E" w:rsidRPr="001B56CA">
        <w:rPr>
          <w:rFonts w:ascii="Arial" w:hAnsi="Arial" w:cs="Arial"/>
          <w:b/>
          <w:sz w:val="24"/>
          <w:szCs w:val="24"/>
        </w:rPr>
        <w:t xml:space="preserve">, do RILC. </w:t>
      </w:r>
    </w:p>
    <w:p w14:paraId="68F45E89" w14:textId="0BA1D32E" w:rsidR="000F22FE" w:rsidRPr="001B56CA" w:rsidRDefault="00FC415D" w:rsidP="00E37F2F">
      <w:pPr>
        <w:suppressAutoHyphens/>
        <w:spacing w:line="360" w:lineRule="auto"/>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0F22FE" w:rsidRPr="001B56CA">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5FBABB93" w:rsidR="00A33FCF" w:rsidRPr="001B56CA" w:rsidRDefault="00FC415D" w:rsidP="00E37F2F">
      <w:pPr>
        <w:spacing w:line="360" w:lineRule="auto"/>
        <w:jc w:val="both"/>
        <w:rPr>
          <w:rFonts w:ascii="Arial" w:hAnsi="Arial" w:cs="Arial"/>
          <w:sz w:val="24"/>
          <w:szCs w:val="24"/>
        </w:rPr>
      </w:pPr>
      <w:r w:rsidRPr="001B56CA">
        <w:rPr>
          <w:rFonts w:ascii="Arial" w:hAnsi="Arial" w:cs="Arial"/>
          <w:sz w:val="24"/>
          <w:szCs w:val="24"/>
        </w:rPr>
        <w:t>1</w:t>
      </w:r>
      <w:r w:rsidR="00D6780E">
        <w:rPr>
          <w:rFonts w:ascii="Arial" w:hAnsi="Arial" w:cs="Arial"/>
          <w:sz w:val="24"/>
          <w:szCs w:val="24"/>
        </w:rPr>
        <w:t>5</w:t>
      </w:r>
      <w:r w:rsidRPr="001B56CA">
        <w:rPr>
          <w:rFonts w:ascii="Arial" w:hAnsi="Arial" w:cs="Arial"/>
          <w:sz w:val="24"/>
          <w:szCs w:val="24"/>
        </w:rPr>
        <w:t>.</w:t>
      </w:r>
      <w:r w:rsidR="00A33FCF" w:rsidRPr="001B56CA">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338AF5E1" w:rsidR="0094225E" w:rsidRPr="001B56CA" w:rsidRDefault="00FC415D" w:rsidP="00E37F2F">
      <w:pPr>
        <w:suppressAutoHyphens/>
        <w:spacing w:line="360" w:lineRule="auto"/>
        <w:jc w:val="both"/>
        <w:rPr>
          <w:rFonts w:ascii="Arial" w:hAnsi="Arial" w:cs="Arial"/>
          <w:bCs/>
          <w:sz w:val="24"/>
          <w:szCs w:val="24"/>
        </w:rPr>
      </w:pPr>
      <w:r w:rsidRPr="001B56CA">
        <w:rPr>
          <w:rFonts w:ascii="Arial" w:hAnsi="Arial" w:cs="Arial"/>
          <w:bCs/>
          <w:sz w:val="24"/>
          <w:szCs w:val="24"/>
        </w:rPr>
        <w:t>1</w:t>
      </w:r>
      <w:r w:rsidR="00D6780E">
        <w:rPr>
          <w:rFonts w:ascii="Arial" w:hAnsi="Arial" w:cs="Arial"/>
          <w:bCs/>
          <w:sz w:val="24"/>
          <w:szCs w:val="24"/>
        </w:rPr>
        <w:t>5</w:t>
      </w:r>
      <w:r w:rsidRPr="001B56CA">
        <w:rPr>
          <w:rFonts w:ascii="Arial" w:hAnsi="Arial" w:cs="Arial"/>
          <w:bCs/>
          <w:sz w:val="24"/>
          <w:szCs w:val="24"/>
        </w:rPr>
        <w:t>.</w:t>
      </w:r>
      <w:r w:rsidR="000F22FE" w:rsidRPr="001B56CA">
        <w:rPr>
          <w:rFonts w:ascii="Arial" w:hAnsi="Arial" w:cs="Arial"/>
          <w:bCs/>
          <w:sz w:val="24"/>
          <w:szCs w:val="24"/>
        </w:rPr>
        <w:t>10</w:t>
      </w:r>
      <w:r w:rsidR="0094225E" w:rsidRPr="001B56C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1B56CA" w:rsidRDefault="0094225E" w:rsidP="00FC415D">
      <w:pPr>
        <w:spacing w:line="240" w:lineRule="auto"/>
        <w:ind w:left="2268"/>
        <w:jc w:val="both"/>
        <w:rPr>
          <w:rFonts w:ascii="Arial" w:hAnsi="Arial" w:cs="Arial"/>
          <w:bCs/>
          <w:i/>
          <w:iCs/>
          <w:sz w:val="24"/>
          <w:szCs w:val="24"/>
        </w:rPr>
      </w:pPr>
      <w:r w:rsidRPr="001B56CA">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4FCE03E6" w14:textId="77777777" w:rsidR="00514271" w:rsidRDefault="00514271" w:rsidP="00FC415D">
      <w:pPr>
        <w:spacing w:line="240" w:lineRule="auto"/>
        <w:ind w:left="2268"/>
        <w:jc w:val="both"/>
        <w:rPr>
          <w:rFonts w:ascii="Arial" w:hAnsi="Arial" w:cs="Arial"/>
          <w:bCs/>
          <w:i/>
          <w:iCs/>
          <w:sz w:val="24"/>
          <w:szCs w:val="24"/>
        </w:rPr>
      </w:pPr>
    </w:p>
    <w:p w14:paraId="513B62A2" w14:textId="4A5F0B70" w:rsidR="007A2010" w:rsidRPr="001B56CA" w:rsidRDefault="007A2010" w:rsidP="00790700">
      <w:pPr>
        <w:spacing w:after="0" w:line="240" w:lineRule="auto"/>
        <w:rPr>
          <w:rFonts w:ascii="Arial" w:hAnsi="Arial" w:cs="Arial"/>
          <w:b/>
          <w:bCs/>
          <w:sz w:val="24"/>
          <w:szCs w:val="24"/>
        </w:rPr>
      </w:pPr>
      <w:r w:rsidRPr="001B56CA">
        <w:rPr>
          <w:rFonts w:ascii="Arial" w:hAnsi="Arial" w:cs="Arial"/>
          <w:b/>
          <w:bCs/>
          <w:sz w:val="24"/>
          <w:szCs w:val="24"/>
        </w:rPr>
        <w:tab/>
      </w:r>
      <w:r w:rsidRPr="001B56CA">
        <w:rPr>
          <w:rFonts w:ascii="Arial" w:hAnsi="Arial" w:cs="Arial"/>
          <w:b/>
          <w:bCs/>
          <w:sz w:val="24"/>
          <w:szCs w:val="24"/>
        </w:rPr>
        <w:tab/>
      </w:r>
      <w:r w:rsidRPr="001B56CA">
        <w:rPr>
          <w:rFonts w:ascii="Arial" w:hAnsi="Arial" w:cs="Arial"/>
          <w:b/>
          <w:bCs/>
          <w:sz w:val="24"/>
          <w:szCs w:val="24"/>
        </w:rPr>
        <w:tab/>
      </w:r>
      <w:r w:rsidR="00493305" w:rsidRPr="001B56CA">
        <w:rPr>
          <w:rFonts w:ascii="Arial" w:hAnsi="Arial" w:cs="Arial"/>
          <w:b/>
          <w:bCs/>
          <w:sz w:val="24"/>
          <w:szCs w:val="24"/>
        </w:rPr>
        <w:tab/>
      </w:r>
      <w:r w:rsidR="00BC50B5" w:rsidRPr="001B56CA">
        <w:rPr>
          <w:rFonts w:ascii="Arial" w:hAnsi="Arial" w:cs="Arial"/>
          <w:b/>
          <w:bCs/>
          <w:sz w:val="24"/>
          <w:szCs w:val="24"/>
        </w:rPr>
        <w:t>Celito</w:t>
      </w:r>
      <w:r w:rsidR="00922F93" w:rsidRPr="001B56CA">
        <w:rPr>
          <w:rFonts w:ascii="Arial" w:hAnsi="Arial" w:cs="Arial"/>
          <w:b/>
          <w:bCs/>
          <w:sz w:val="24"/>
          <w:szCs w:val="24"/>
        </w:rPr>
        <w:t xml:space="preserve"> Luz Olivetti</w:t>
      </w:r>
    </w:p>
    <w:p w14:paraId="6E43D49D" w14:textId="17008C8B" w:rsidR="007A2010" w:rsidRPr="001B56CA" w:rsidRDefault="007A2010" w:rsidP="00514271">
      <w:pPr>
        <w:spacing w:after="0" w:line="240" w:lineRule="auto"/>
        <w:jc w:val="center"/>
        <w:rPr>
          <w:rFonts w:ascii="Arial" w:hAnsi="Arial" w:cs="Arial"/>
          <w:i/>
          <w:sz w:val="24"/>
          <w:szCs w:val="24"/>
        </w:rPr>
      </w:pPr>
      <w:r w:rsidRPr="001B56CA">
        <w:rPr>
          <w:rFonts w:ascii="Arial" w:hAnsi="Arial" w:cs="Arial"/>
          <w:i/>
          <w:sz w:val="24"/>
          <w:szCs w:val="24"/>
        </w:rPr>
        <w:t xml:space="preserve">Gerência </w:t>
      </w:r>
      <w:r w:rsidR="00922F93" w:rsidRPr="001B56CA">
        <w:rPr>
          <w:rFonts w:ascii="Arial" w:hAnsi="Arial" w:cs="Arial"/>
          <w:i/>
          <w:sz w:val="24"/>
          <w:szCs w:val="24"/>
        </w:rPr>
        <w:t>Inovação e Tecnologia da Informação</w:t>
      </w:r>
    </w:p>
    <w:p w14:paraId="3B407D3A" w14:textId="77777777" w:rsidR="007A2010" w:rsidRPr="001B56CA" w:rsidRDefault="007A2010" w:rsidP="007A2010">
      <w:pPr>
        <w:spacing w:after="0" w:line="240" w:lineRule="auto"/>
        <w:rPr>
          <w:rFonts w:ascii="Arial" w:hAnsi="Arial" w:cs="Arial"/>
          <w:bCs/>
          <w:sz w:val="24"/>
          <w:szCs w:val="24"/>
        </w:rPr>
      </w:pPr>
    </w:p>
    <w:p w14:paraId="5A652270" w14:textId="77777777" w:rsidR="00790700" w:rsidRPr="001B56CA" w:rsidRDefault="00790700" w:rsidP="007A2010">
      <w:pPr>
        <w:spacing w:after="0" w:line="240" w:lineRule="auto"/>
        <w:jc w:val="center"/>
        <w:rPr>
          <w:rFonts w:ascii="Arial" w:hAnsi="Arial" w:cs="Arial"/>
          <w:sz w:val="24"/>
          <w:szCs w:val="24"/>
        </w:rPr>
      </w:pPr>
    </w:p>
    <w:p w14:paraId="21C005E0" w14:textId="77777777" w:rsidR="007A2010" w:rsidRPr="001B56CA" w:rsidRDefault="007A2010" w:rsidP="007A2010">
      <w:pPr>
        <w:spacing w:after="0" w:line="240" w:lineRule="auto"/>
        <w:jc w:val="center"/>
        <w:rPr>
          <w:rFonts w:ascii="Arial" w:hAnsi="Arial" w:cs="Arial"/>
          <w:sz w:val="24"/>
          <w:szCs w:val="24"/>
        </w:rPr>
      </w:pPr>
      <w:r w:rsidRPr="001B56CA">
        <w:rPr>
          <w:rFonts w:ascii="Arial" w:hAnsi="Arial" w:cs="Arial"/>
          <w:sz w:val="24"/>
          <w:szCs w:val="24"/>
        </w:rPr>
        <w:t>Autorizado/Aprovado por:</w:t>
      </w:r>
    </w:p>
    <w:p w14:paraId="5C20C8F9" w14:textId="77777777" w:rsidR="007A2010" w:rsidRPr="001B56CA" w:rsidRDefault="007A2010" w:rsidP="007A2010">
      <w:pPr>
        <w:spacing w:after="0" w:line="240" w:lineRule="auto"/>
        <w:jc w:val="center"/>
        <w:rPr>
          <w:rFonts w:ascii="Arial" w:hAnsi="Arial" w:cs="Arial"/>
          <w:sz w:val="24"/>
          <w:szCs w:val="24"/>
        </w:rPr>
      </w:pPr>
    </w:p>
    <w:p w14:paraId="134DC759" w14:textId="77777777" w:rsidR="000722B1" w:rsidRPr="001B56CA" w:rsidRDefault="000722B1" w:rsidP="007A2010">
      <w:pPr>
        <w:spacing w:after="0" w:line="240" w:lineRule="auto"/>
        <w:jc w:val="center"/>
        <w:rPr>
          <w:rFonts w:ascii="Arial" w:hAnsi="Arial" w:cs="Arial"/>
          <w:sz w:val="24"/>
          <w:szCs w:val="24"/>
        </w:rPr>
      </w:pPr>
    </w:p>
    <w:p w14:paraId="30401BCA" w14:textId="1E2DFC7E" w:rsidR="007A2010" w:rsidRPr="001B56CA" w:rsidRDefault="00B82432" w:rsidP="007A2010">
      <w:pPr>
        <w:spacing w:after="0" w:line="240" w:lineRule="auto"/>
        <w:jc w:val="center"/>
        <w:rPr>
          <w:rFonts w:ascii="Arial" w:hAnsi="Arial" w:cs="Arial"/>
          <w:b/>
          <w:sz w:val="24"/>
          <w:szCs w:val="24"/>
        </w:rPr>
      </w:pPr>
      <w:r w:rsidRPr="001B56CA">
        <w:rPr>
          <w:rFonts w:ascii="Arial" w:hAnsi="Arial" w:cs="Arial"/>
          <w:b/>
          <w:sz w:val="24"/>
          <w:szCs w:val="24"/>
        </w:rPr>
        <w:t>Marcelo Mello do Amaral</w:t>
      </w:r>
    </w:p>
    <w:p w14:paraId="4762584C" w14:textId="4106CA98" w:rsidR="00750C26" w:rsidRPr="001B56CA" w:rsidRDefault="007A2010" w:rsidP="007A2010">
      <w:pPr>
        <w:spacing w:after="0" w:line="240" w:lineRule="auto"/>
        <w:jc w:val="center"/>
        <w:rPr>
          <w:rFonts w:ascii="Arial" w:hAnsi="Arial" w:cs="Arial"/>
          <w:i/>
          <w:sz w:val="24"/>
          <w:szCs w:val="24"/>
        </w:rPr>
      </w:pPr>
      <w:r w:rsidRPr="001B56CA">
        <w:rPr>
          <w:rFonts w:ascii="Arial" w:hAnsi="Arial" w:cs="Arial"/>
          <w:i/>
          <w:sz w:val="24"/>
          <w:szCs w:val="24"/>
        </w:rPr>
        <w:t>Dire</w:t>
      </w:r>
      <w:r w:rsidR="00B82432" w:rsidRPr="001B56CA">
        <w:rPr>
          <w:rFonts w:ascii="Arial" w:hAnsi="Arial" w:cs="Arial"/>
          <w:i/>
          <w:sz w:val="24"/>
          <w:szCs w:val="24"/>
        </w:rPr>
        <w:t>toria de Desenvolvimento e Expansão</w:t>
      </w:r>
    </w:p>
    <w:sectPr w:rsidR="00750C26" w:rsidRPr="001B56CA"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A8365" w14:textId="77777777" w:rsidR="008A3365" w:rsidRDefault="008A3365" w:rsidP="00912249">
      <w:pPr>
        <w:spacing w:after="0" w:line="240" w:lineRule="auto"/>
      </w:pPr>
      <w:r>
        <w:separator/>
      </w:r>
    </w:p>
  </w:endnote>
  <w:endnote w:type="continuationSeparator" w:id="0">
    <w:p w14:paraId="11ED7CF1" w14:textId="77777777" w:rsidR="008A3365" w:rsidRDefault="008A336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5" w:name="_Hlk171952146"/>
    <w:bookmarkStart w:id="6" w:name="_Hlk171952147"/>
    <w:bookmarkStart w:id="7" w:name="_Hlk171952174"/>
    <w:bookmarkStart w:id="8" w:name="_Hlk171952175"/>
    <w:bookmarkStart w:id="9" w:name="_Hlk171952255"/>
    <w:bookmarkStart w:id="10" w:name="_Hlk171952256"/>
    <w:bookmarkStart w:id="11" w:name="_Hlk171952274"/>
    <w:bookmarkStart w:id="12" w:name="_Hlk171952275"/>
    <w:bookmarkStart w:id="13" w:name="_Hlk171952309"/>
    <w:bookmarkStart w:id="14" w:name="_Hlk171952310"/>
    <w:bookmarkStart w:id="15" w:name="_Hlk171952343"/>
    <w:bookmarkStart w:id="16" w:name="_Hlk171952344"/>
    <w:bookmarkStart w:id="17" w:name="_Hlk171952359"/>
    <w:bookmarkStart w:id="18" w:name="_Hlk171952360"/>
    <w:bookmarkStart w:id="19" w:name="_Hlk171952411"/>
    <w:bookmarkStart w:id="20" w:name="_Hlk171952412"/>
    <w:bookmarkStart w:id="21" w:name="_Hlk171952431"/>
    <w:bookmarkStart w:id="22" w:name="_Hlk171952432"/>
    <w:bookmarkStart w:id="23" w:name="_Hlk171952473"/>
    <w:bookmarkStart w:id="24" w:name="_Hlk171952474"/>
    <w:bookmarkStart w:id="25" w:name="_Hlk171952489"/>
    <w:bookmarkStart w:id="26" w:name="_Hlk171952490"/>
    <w:bookmarkStart w:id="27" w:name="_Hlk171952524"/>
    <w:bookmarkStart w:id="28" w:name="_Hlk171952525"/>
    <w:bookmarkStart w:id="29" w:name="_Hlk171952578"/>
    <w:bookmarkStart w:id="30" w:name="_Hlk171952579"/>
    <w:bookmarkStart w:id="31" w:name="_Hlk171952594"/>
    <w:bookmarkStart w:id="32" w:name="_Hlk171952595"/>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B7B6A05" w14:textId="75DE2079" w:rsidR="00CB53F1" w:rsidRDefault="008A2B95" w:rsidP="00CB53F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CB53F1">
      <w:rPr>
        <w:rFonts w:ascii="Arial" w:hAnsi="Arial" w:cs="Arial"/>
        <w:color w:val="AEAAAA"/>
        <w:sz w:val="16"/>
        <w:szCs w:val="16"/>
      </w:rPr>
      <w:t>91</w:t>
    </w:r>
    <w:r w:rsidR="00EE181A">
      <w:rPr>
        <w:rFonts w:ascii="Arial" w:hAnsi="Arial" w:cs="Arial"/>
        <w:color w:val="AEAAAA"/>
        <w:sz w:val="16"/>
        <w:szCs w:val="16"/>
      </w:rPr>
      <w:t>63</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A416B" w14:textId="77777777" w:rsidR="008A3365" w:rsidRDefault="008A3365" w:rsidP="00912249">
      <w:pPr>
        <w:spacing w:after="0" w:line="240" w:lineRule="auto"/>
      </w:pPr>
      <w:r>
        <w:separator/>
      </w:r>
    </w:p>
  </w:footnote>
  <w:footnote w:type="continuationSeparator" w:id="0">
    <w:p w14:paraId="699017AB" w14:textId="77777777" w:rsidR="008A3365" w:rsidRDefault="008A336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8"/>
  </w:num>
  <w:num w:numId="2" w16cid:durableId="1609922909">
    <w:abstractNumId w:val="6"/>
  </w:num>
  <w:num w:numId="3" w16cid:durableId="1549492471">
    <w:abstractNumId w:val="15"/>
  </w:num>
  <w:num w:numId="4" w16cid:durableId="1860197296">
    <w:abstractNumId w:val="9"/>
  </w:num>
  <w:num w:numId="5" w16cid:durableId="1235316518">
    <w:abstractNumId w:val="7"/>
  </w:num>
  <w:num w:numId="6" w16cid:durableId="1664165791">
    <w:abstractNumId w:val="12"/>
  </w:num>
  <w:num w:numId="7" w16cid:durableId="742876563">
    <w:abstractNumId w:val="2"/>
  </w:num>
  <w:num w:numId="8" w16cid:durableId="352387546">
    <w:abstractNumId w:val="3"/>
  </w:num>
  <w:num w:numId="9" w16cid:durableId="2127237868">
    <w:abstractNumId w:val="11"/>
  </w:num>
  <w:num w:numId="10" w16cid:durableId="397637108">
    <w:abstractNumId w:val="5"/>
  </w:num>
  <w:num w:numId="11" w16cid:durableId="2047215510">
    <w:abstractNumId w:val="16"/>
  </w:num>
  <w:num w:numId="12" w16cid:durableId="1185828050">
    <w:abstractNumId w:val="14"/>
  </w:num>
  <w:num w:numId="13" w16cid:durableId="1250693706">
    <w:abstractNumId w:val="13"/>
  </w:num>
  <w:num w:numId="14" w16cid:durableId="1317296856">
    <w:abstractNumId w:val="1"/>
  </w:num>
  <w:num w:numId="15" w16cid:durableId="464928170">
    <w:abstractNumId w:val="4"/>
  </w:num>
  <w:num w:numId="16" w16cid:durableId="889341858">
    <w:abstractNumId w:val="0"/>
  </w:num>
  <w:num w:numId="17" w16cid:durableId="8696132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5F37"/>
    <w:rsid w:val="00013676"/>
    <w:rsid w:val="000154B7"/>
    <w:rsid w:val="000235E4"/>
    <w:rsid w:val="00024000"/>
    <w:rsid w:val="00024CDD"/>
    <w:rsid w:val="000362F2"/>
    <w:rsid w:val="00037A0E"/>
    <w:rsid w:val="0005325E"/>
    <w:rsid w:val="00060CE6"/>
    <w:rsid w:val="000722B1"/>
    <w:rsid w:val="000770EE"/>
    <w:rsid w:val="00096BB7"/>
    <w:rsid w:val="000C1E69"/>
    <w:rsid w:val="000C5938"/>
    <w:rsid w:val="000D0DFF"/>
    <w:rsid w:val="000D1DCF"/>
    <w:rsid w:val="000D743D"/>
    <w:rsid w:val="000E1D5E"/>
    <w:rsid w:val="000F22FE"/>
    <w:rsid w:val="00100B1A"/>
    <w:rsid w:val="0011092D"/>
    <w:rsid w:val="00113946"/>
    <w:rsid w:val="00131A91"/>
    <w:rsid w:val="00131CAD"/>
    <w:rsid w:val="0013419A"/>
    <w:rsid w:val="0016403A"/>
    <w:rsid w:val="00165580"/>
    <w:rsid w:val="00184B13"/>
    <w:rsid w:val="00184E9A"/>
    <w:rsid w:val="00191E37"/>
    <w:rsid w:val="001A723A"/>
    <w:rsid w:val="001A7473"/>
    <w:rsid w:val="001B56CA"/>
    <w:rsid w:val="001B58EC"/>
    <w:rsid w:val="001C1A71"/>
    <w:rsid w:val="001C46F8"/>
    <w:rsid w:val="001D1C5E"/>
    <w:rsid w:val="001E377D"/>
    <w:rsid w:val="001F30DD"/>
    <w:rsid w:val="001F558A"/>
    <w:rsid w:val="00207631"/>
    <w:rsid w:val="002149FA"/>
    <w:rsid w:val="002201A1"/>
    <w:rsid w:val="002333E6"/>
    <w:rsid w:val="002543AB"/>
    <w:rsid w:val="00254F71"/>
    <w:rsid w:val="00256705"/>
    <w:rsid w:val="00256DEF"/>
    <w:rsid w:val="00262B4E"/>
    <w:rsid w:val="002913B7"/>
    <w:rsid w:val="002925A2"/>
    <w:rsid w:val="002C7A88"/>
    <w:rsid w:val="002E70AC"/>
    <w:rsid w:val="002F1468"/>
    <w:rsid w:val="002F38DD"/>
    <w:rsid w:val="002F47B3"/>
    <w:rsid w:val="002F74A5"/>
    <w:rsid w:val="00300DD3"/>
    <w:rsid w:val="0030401A"/>
    <w:rsid w:val="0030764D"/>
    <w:rsid w:val="003176E7"/>
    <w:rsid w:val="0032174C"/>
    <w:rsid w:val="00322F52"/>
    <w:rsid w:val="00333702"/>
    <w:rsid w:val="0033543C"/>
    <w:rsid w:val="003440DF"/>
    <w:rsid w:val="00345C99"/>
    <w:rsid w:val="003513CD"/>
    <w:rsid w:val="00353EA0"/>
    <w:rsid w:val="00361073"/>
    <w:rsid w:val="003612D0"/>
    <w:rsid w:val="00366C4E"/>
    <w:rsid w:val="00372BAD"/>
    <w:rsid w:val="00383143"/>
    <w:rsid w:val="0038708C"/>
    <w:rsid w:val="00390D15"/>
    <w:rsid w:val="00394BAC"/>
    <w:rsid w:val="003B5285"/>
    <w:rsid w:val="003B56D5"/>
    <w:rsid w:val="003B5BEE"/>
    <w:rsid w:val="003C3271"/>
    <w:rsid w:val="003C7FFD"/>
    <w:rsid w:val="003D58D3"/>
    <w:rsid w:val="003F7100"/>
    <w:rsid w:val="00404DA9"/>
    <w:rsid w:val="004168D1"/>
    <w:rsid w:val="004207AE"/>
    <w:rsid w:val="00431ACD"/>
    <w:rsid w:val="004463EB"/>
    <w:rsid w:val="00453C10"/>
    <w:rsid w:val="004559DF"/>
    <w:rsid w:val="00466153"/>
    <w:rsid w:val="00470F72"/>
    <w:rsid w:val="00473A61"/>
    <w:rsid w:val="00475FF6"/>
    <w:rsid w:val="0047728C"/>
    <w:rsid w:val="00484040"/>
    <w:rsid w:val="004849DA"/>
    <w:rsid w:val="0048727B"/>
    <w:rsid w:val="00492877"/>
    <w:rsid w:val="00493305"/>
    <w:rsid w:val="004946A5"/>
    <w:rsid w:val="004970FC"/>
    <w:rsid w:val="004D6866"/>
    <w:rsid w:val="004E1440"/>
    <w:rsid w:val="004F2D04"/>
    <w:rsid w:val="004F6378"/>
    <w:rsid w:val="00502F66"/>
    <w:rsid w:val="0051137D"/>
    <w:rsid w:val="00514271"/>
    <w:rsid w:val="00517814"/>
    <w:rsid w:val="005269F4"/>
    <w:rsid w:val="00531994"/>
    <w:rsid w:val="00535F37"/>
    <w:rsid w:val="00536A23"/>
    <w:rsid w:val="00540C93"/>
    <w:rsid w:val="00546FFA"/>
    <w:rsid w:val="00547526"/>
    <w:rsid w:val="005672EB"/>
    <w:rsid w:val="00576535"/>
    <w:rsid w:val="00585DF7"/>
    <w:rsid w:val="005940DB"/>
    <w:rsid w:val="00597927"/>
    <w:rsid w:val="005A2CEC"/>
    <w:rsid w:val="005A40CC"/>
    <w:rsid w:val="005A529C"/>
    <w:rsid w:val="005B00AC"/>
    <w:rsid w:val="005B2764"/>
    <w:rsid w:val="005B4DE6"/>
    <w:rsid w:val="005B5064"/>
    <w:rsid w:val="005B7B8C"/>
    <w:rsid w:val="005C0F22"/>
    <w:rsid w:val="005D7A17"/>
    <w:rsid w:val="005E418A"/>
    <w:rsid w:val="005F2110"/>
    <w:rsid w:val="0060374A"/>
    <w:rsid w:val="00605DD6"/>
    <w:rsid w:val="00625400"/>
    <w:rsid w:val="00626B08"/>
    <w:rsid w:val="00654D8C"/>
    <w:rsid w:val="00660A50"/>
    <w:rsid w:val="00660CCD"/>
    <w:rsid w:val="006740B9"/>
    <w:rsid w:val="006828EC"/>
    <w:rsid w:val="006A4414"/>
    <w:rsid w:val="006A6A84"/>
    <w:rsid w:val="006A757E"/>
    <w:rsid w:val="006B3E78"/>
    <w:rsid w:val="006B7E8A"/>
    <w:rsid w:val="006C0790"/>
    <w:rsid w:val="006E4A42"/>
    <w:rsid w:val="006F4049"/>
    <w:rsid w:val="006F54C9"/>
    <w:rsid w:val="006F71E0"/>
    <w:rsid w:val="00706898"/>
    <w:rsid w:val="00710876"/>
    <w:rsid w:val="00716F21"/>
    <w:rsid w:val="007171AB"/>
    <w:rsid w:val="00732519"/>
    <w:rsid w:val="00733DB0"/>
    <w:rsid w:val="0074602A"/>
    <w:rsid w:val="00750C26"/>
    <w:rsid w:val="007548FB"/>
    <w:rsid w:val="0076066E"/>
    <w:rsid w:val="00766325"/>
    <w:rsid w:val="00766A9A"/>
    <w:rsid w:val="00767E9F"/>
    <w:rsid w:val="0077178C"/>
    <w:rsid w:val="007853B0"/>
    <w:rsid w:val="00790700"/>
    <w:rsid w:val="007A2010"/>
    <w:rsid w:val="007B3CC8"/>
    <w:rsid w:val="007C41E7"/>
    <w:rsid w:val="007D10E1"/>
    <w:rsid w:val="007D1E59"/>
    <w:rsid w:val="007E0C5F"/>
    <w:rsid w:val="007F15DB"/>
    <w:rsid w:val="007F2827"/>
    <w:rsid w:val="007F29E2"/>
    <w:rsid w:val="00801193"/>
    <w:rsid w:val="00811A4F"/>
    <w:rsid w:val="00826B50"/>
    <w:rsid w:val="0083157A"/>
    <w:rsid w:val="00837911"/>
    <w:rsid w:val="00845E3E"/>
    <w:rsid w:val="00856BBF"/>
    <w:rsid w:val="00865B81"/>
    <w:rsid w:val="0086709C"/>
    <w:rsid w:val="00874540"/>
    <w:rsid w:val="0087643A"/>
    <w:rsid w:val="008807A9"/>
    <w:rsid w:val="00892C6B"/>
    <w:rsid w:val="00895599"/>
    <w:rsid w:val="00897047"/>
    <w:rsid w:val="00897911"/>
    <w:rsid w:val="008A1FCB"/>
    <w:rsid w:val="008A2B95"/>
    <w:rsid w:val="008A3365"/>
    <w:rsid w:val="008A4CB6"/>
    <w:rsid w:val="008C255F"/>
    <w:rsid w:val="008E3102"/>
    <w:rsid w:val="008E7753"/>
    <w:rsid w:val="008F3563"/>
    <w:rsid w:val="00900BE1"/>
    <w:rsid w:val="00911979"/>
    <w:rsid w:val="00912249"/>
    <w:rsid w:val="00912255"/>
    <w:rsid w:val="0092142C"/>
    <w:rsid w:val="00922F93"/>
    <w:rsid w:val="00937A31"/>
    <w:rsid w:val="0094225E"/>
    <w:rsid w:val="0094367C"/>
    <w:rsid w:val="00946A21"/>
    <w:rsid w:val="009473B3"/>
    <w:rsid w:val="00962E64"/>
    <w:rsid w:val="00965BB7"/>
    <w:rsid w:val="00976967"/>
    <w:rsid w:val="00996C21"/>
    <w:rsid w:val="00996CF5"/>
    <w:rsid w:val="009A5C36"/>
    <w:rsid w:val="009C6DFA"/>
    <w:rsid w:val="009D681A"/>
    <w:rsid w:val="009D7C03"/>
    <w:rsid w:val="009E11D9"/>
    <w:rsid w:val="00A02FAB"/>
    <w:rsid w:val="00A03B10"/>
    <w:rsid w:val="00A321F2"/>
    <w:rsid w:val="00A33FCF"/>
    <w:rsid w:val="00A37222"/>
    <w:rsid w:val="00A37599"/>
    <w:rsid w:val="00A40C47"/>
    <w:rsid w:val="00A47EB7"/>
    <w:rsid w:val="00A61659"/>
    <w:rsid w:val="00A62474"/>
    <w:rsid w:val="00A67E8C"/>
    <w:rsid w:val="00A745AC"/>
    <w:rsid w:val="00A74A27"/>
    <w:rsid w:val="00A8121D"/>
    <w:rsid w:val="00A8400B"/>
    <w:rsid w:val="00A86C1A"/>
    <w:rsid w:val="00A91E6A"/>
    <w:rsid w:val="00A95255"/>
    <w:rsid w:val="00A962E0"/>
    <w:rsid w:val="00A968CF"/>
    <w:rsid w:val="00AD1D89"/>
    <w:rsid w:val="00B06ADB"/>
    <w:rsid w:val="00B12921"/>
    <w:rsid w:val="00B22057"/>
    <w:rsid w:val="00B46C0E"/>
    <w:rsid w:val="00B5310C"/>
    <w:rsid w:val="00B542F7"/>
    <w:rsid w:val="00B573D2"/>
    <w:rsid w:val="00B5786C"/>
    <w:rsid w:val="00B63446"/>
    <w:rsid w:val="00B82432"/>
    <w:rsid w:val="00B93778"/>
    <w:rsid w:val="00BC234B"/>
    <w:rsid w:val="00BC50B5"/>
    <w:rsid w:val="00BD4F0D"/>
    <w:rsid w:val="00BE17E4"/>
    <w:rsid w:val="00BE4B50"/>
    <w:rsid w:val="00BE553C"/>
    <w:rsid w:val="00BF6C72"/>
    <w:rsid w:val="00C10FED"/>
    <w:rsid w:val="00C132AC"/>
    <w:rsid w:val="00C13DF7"/>
    <w:rsid w:val="00C1431A"/>
    <w:rsid w:val="00C36E0B"/>
    <w:rsid w:val="00C44494"/>
    <w:rsid w:val="00C45988"/>
    <w:rsid w:val="00C53A69"/>
    <w:rsid w:val="00C57907"/>
    <w:rsid w:val="00C57DF6"/>
    <w:rsid w:val="00C61DD8"/>
    <w:rsid w:val="00C7152C"/>
    <w:rsid w:val="00C81CF6"/>
    <w:rsid w:val="00C863C8"/>
    <w:rsid w:val="00CA06A3"/>
    <w:rsid w:val="00CA4C09"/>
    <w:rsid w:val="00CB3034"/>
    <w:rsid w:val="00CB53F1"/>
    <w:rsid w:val="00CB637E"/>
    <w:rsid w:val="00CE087F"/>
    <w:rsid w:val="00CE3C09"/>
    <w:rsid w:val="00CE76B3"/>
    <w:rsid w:val="00CF6681"/>
    <w:rsid w:val="00D00EC7"/>
    <w:rsid w:val="00D02C75"/>
    <w:rsid w:val="00D1453F"/>
    <w:rsid w:val="00D152B0"/>
    <w:rsid w:val="00D26742"/>
    <w:rsid w:val="00D267FF"/>
    <w:rsid w:val="00D32A6F"/>
    <w:rsid w:val="00D47449"/>
    <w:rsid w:val="00D47B4F"/>
    <w:rsid w:val="00D6780E"/>
    <w:rsid w:val="00D742CC"/>
    <w:rsid w:val="00D7507E"/>
    <w:rsid w:val="00D814E9"/>
    <w:rsid w:val="00D949A6"/>
    <w:rsid w:val="00DB0CFC"/>
    <w:rsid w:val="00DC08CD"/>
    <w:rsid w:val="00DC1414"/>
    <w:rsid w:val="00DC3948"/>
    <w:rsid w:val="00E128DB"/>
    <w:rsid w:val="00E317F3"/>
    <w:rsid w:val="00E33D91"/>
    <w:rsid w:val="00E34825"/>
    <w:rsid w:val="00E37F2F"/>
    <w:rsid w:val="00E43653"/>
    <w:rsid w:val="00E467F1"/>
    <w:rsid w:val="00E61FA3"/>
    <w:rsid w:val="00E73296"/>
    <w:rsid w:val="00E760CF"/>
    <w:rsid w:val="00E8195B"/>
    <w:rsid w:val="00E82C75"/>
    <w:rsid w:val="00E96689"/>
    <w:rsid w:val="00EA1F6E"/>
    <w:rsid w:val="00EA44D3"/>
    <w:rsid w:val="00EB3389"/>
    <w:rsid w:val="00EB5812"/>
    <w:rsid w:val="00ED5F0D"/>
    <w:rsid w:val="00EE181A"/>
    <w:rsid w:val="00EE1F48"/>
    <w:rsid w:val="00F00E06"/>
    <w:rsid w:val="00F03CA6"/>
    <w:rsid w:val="00F04C79"/>
    <w:rsid w:val="00F176B3"/>
    <w:rsid w:val="00F60D8A"/>
    <w:rsid w:val="00F67254"/>
    <w:rsid w:val="00F74BBE"/>
    <w:rsid w:val="00F91C0D"/>
    <w:rsid w:val="00F926A1"/>
    <w:rsid w:val="00FB07BA"/>
    <w:rsid w:val="00FB4906"/>
    <w:rsid w:val="00FC1DF5"/>
    <w:rsid w:val="00FC3842"/>
    <w:rsid w:val="00FC415D"/>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iti@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16</Pages>
  <Words>4176</Words>
  <Characters>23155</Characters>
  <Application>Microsoft Office Word</Application>
  <DocSecurity>0</DocSecurity>
  <Lines>447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24</cp:revision>
  <cp:lastPrinted>2021-02-05T15:50:00Z</cp:lastPrinted>
  <dcterms:created xsi:type="dcterms:W3CDTF">2025-09-19T11:32:00Z</dcterms:created>
  <dcterms:modified xsi:type="dcterms:W3CDTF">2025-10-01T16:47:00Z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ies>
</file>